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A2693" w14:textId="77777777" w:rsidR="001C0AE7" w:rsidRPr="00411C95" w:rsidRDefault="001C0AE7" w:rsidP="00232C84">
      <w:pPr>
        <w:pStyle w:val="NoSpacing"/>
        <w:rPr>
          <w:rFonts w:ascii="Arial" w:hAnsi="Arial" w:cs="Arial"/>
          <w:sz w:val="20"/>
          <w:szCs w:val="20"/>
        </w:rPr>
      </w:pPr>
      <w:r w:rsidRPr="00411C95">
        <w:rPr>
          <w:rFonts w:ascii="Arial" w:hAnsi="Arial" w:cs="Arial"/>
          <w:noProof/>
          <w:sz w:val="20"/>
          <w:szCs w:val="20"/>
        </w:rPr>
        <w:drawing>
          <wp:anchor distT="0" distB="0" distL="114300" distR="114300" simplePos="0" relativeHeight="251658240" behindDoc="0" locked="0" layoutInCell="1" allowOverlap="1" wp14:anchorId="7F5062BE" wp14:editId="49E903B7">
            <wp:simplePos x="0" y="0"/>
            <wp:positionH relativeFrom="column">
              <wp:posOffset>-888637</wp:posOffset>
            </wp:positionH>
            <wp:positionV relativeFrom="paragraph">
              <wp:posOffset>-839198</wp:posOffset>
            </wp:positionV>
            <wp:extent cx="7713980" cy="15646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13980" cy="1564640"/>
                    </a:xfrm>
                    <a:prstGeom prst="rect">
                      <a:avLst/>
                    </a:prstGeom>
                  </pic:spPr>
                </pic:pic>
              </a:graphicData>
            </a:graphic>
            <wp14:sizeRelH relativeFrom="page">
              <wp14:pctWidth>0</wp14:pctWidth>
            </wp14:sizeRelH>
            <wp14:sizeRelV relativeFrom="page">
              <wp14:pctHeight>0</wp14:pctHeight>
            </wp14:sizeRelV>
          </wp:anchor>
        </w:drawing>
      </w:r>
    </w:p>
    <w:p w14:paraId="72A689D9" w14:textId="77777777" w:rsidR="001C0AE7" w:rsidRPr="00411C95" w:rsidRDefault="001C0AE7" w:rsidP="00232C84">
      <w:pPr>
        <w:pStyle w:val="NoSpacing"/>
        <w:rPr>
          <w:rFonts w:ascii="Arial" w:hAnsi="Arial" w:cs="Arial"/>
          <w:sz w:val="20"/>
          <w:szCs w:val="20"/>
        </w:rPr>
      </w:pPr>
    </w:p>
    <w:p w14:paraId="7A034FBA" w14:textId="77777777" w:rsidR="001C0AE7" w:rsidRPr="00411C95" w:rsidRDefault="001C0AE7" w:rsidP="00232C84">
      <w:pPr>
        <w:pStyle w:val="NoSpacing"/>
        <w:rPr>
          <w:rFonts w:ascii="Arial" w:hAnsi="Arial" w:cs="Arial"/>
          <w:sz w:val="20"/>
          <w:szCs w:val="20"/>
        </w:rPr>
      </w:pPr>
    </w:p>
    <w:p w14:paraId="6C16832F" w14:textId="77777777" w:rsidR="001C0AE7" w:rsidRPr="00411C95" w:rsidRDefault="001C0AE7" w:rsidP="00232C84">
      <w:pPr>
        <w:pStyle w:val="NoSpacing"/>
        <w:rPr>
          <w:rFonts w:ascii="Arial" w:hAnsi="Arial" w:cs="Arial"/>
          <w:sz w:val="20"/>
          <w:szCs w:val="20"/>
        </w:rPr>
      </w:pPr>
    </w:p>
    <w:p w14:paraId="36B3A294" w14:textId="77777777" w:rsidR="001C0AE7" w:rsidRPr="00411C95" w:rsidRDefault="001C0AE7" w:rsidP="00232C84">
      <w:pPr>
        <w:pStyle w:val="NoSpacing"/>
        <w:rPr>
          <w:rFonts w:ascii="Arial" w:hAnsi="Arial" w:cs="Arial"/>
          <w:sz w:val="20"/>
          <w:szCs w:val="20"/>
        </w:rPr>
      </w:pPr>
    </w:p>
    <w:p w14:paraId="2470CF06" w14:textId="77777777" w:rsidR="001C0AE7" w:rsidRPr="00D70472" w:rsidRDefault="001C0AE7" w:rsidP="00232C84">
      <w:pPr>
        <w:pStyle w:val="NoSpacing"/>
        <w:rPr>
          <w:rFonts w:ascii="Arial" w:hAnsi="Arial" w:cs="Arial"/>
          <w:sz w:val="20"/>
          <w:szCs w:val="20"/>
        </w:rPr>
      </w:pPr>
    </w:p>
    <w:p w14:paraId="16C2E90E" w14:textId="77777777" w:rsidR="001E6F5C" w:rsidRPr="00D70472" w:rsidRDefault="001E6F5C" w:rsidP="00232C84">
      <w:pPr>
        <w:pStyle w:val="NoSpacing"/>
        <w:jc w:val="center"/>
        <w:rPr>
          <w:rFonts w:ascii="Arial" w:hAnsi="Arial" w:cs="Arial"/>
          <w:color w:val="000000" w:themeColor="text1"/>
          <w:sz w:val="20"/>
          <w:szCs w:val="20"/>
        </w:rPr>
      </w:pPr>
    </w:p>
    <w:p w14:paraId="2CBD8C70" w14:textId="6262BAEE" w:rsidR="002A5D97" w:rsidRDefault="00941BFB" w:rsidP="00F31E75">
      <w:pPr>
        <w:pStyle w:val="NoSpacing"/>
        <w:jc w:val="center"/>
        <w:rPr>
          <w:rFonts w:ascii="Arial" w:hAnsi="Arial" w:cs="Arial"/>
          <w:color w:val="000000" w:themeColor="text1"/>
          <w:sz w:val="20"/>
          <w:szCs w:val="20"/>
        </w:rPr>
      </w:pPr>
      <w:r>
        <w:rPr>
          <w:rFonts w:ascii="Arial" w:hAnsi="Arial" w:cs="Arial"/>
          <w:color w:val="000000" w:themeColor="text1"/>
          <w:sz w:val="20"/>
          <w:szCs w:val="20"/>
        </w:rPr>
        <w:t>November</w:t>
      </w:r>
      <w:r w:rsidR="00F42AF6">
        <w:rPr>
          <w:rFonts w:ascii="Arial" w:hAnsi="Arial" w:cs="Arial"/>
          <w:color w:val="000000" w:themeColor="text1"/>
          <w:sz w:val="20"/>
          <w:szCs w:val="20"/>
        </w:rPr>
        <w:t xml:space="preserve"> </w:t>
      </w:r>
      <w:r w:rsidR="000211A4">
        <w:rPr>
          <w:rFonts w:ascii="Arial" w:hAnsi="Arial" w:cs="Arial"/>
          <w:color w:val="000000" w:themeColor="text1"/>
          <w:sz w:val="20"/>
          <w:szCs w:val="20"/>
        </w:rPr>
        <w:t>30</w:t>
      </w:r>
      <w:r w:rsidR="00B71657" w:rsidRPr="00D70472">
        <w:rPr>
          <w:rFonts w:ascii="Arial" w:hAnsi="Arial" w:cs="Arial"/>
          <w:color w:val="000000" w:themeColor="text1"/>
          <w:sz w:val="20"/>
          <w:szCs w:val="20"/>
        </w:rPr>
        <w:t>, 20</w:t>
      </w:r>
      <w:r w:rsidR="00F52CAA" w:rsidRPr="00D70472">
        <w:rPr>
          <w:rFonts w:ascii="Arial" w:hAnsi="Arial" w:cs="Arial"/>
          <w:color w:val="000000" w:themeColor="text1"/>
          <w:sz w:val="20"/>
          <w:szCs w:val="20"/>
        </w:rPr>
        <w:t>20</w:t>
      </w:r>
    </w:p>
    <w:p w14:paraId="065B9C2F" w14:textId="77777777" w:rsidR="00C36C1D" w:rsidRPr="00D70472" w:rsidRDefault="00C36C1D" w:rsidP="00232C84">
      <w:pPr>
        <w:pStyle w:val="NoSpacing"/>
        <w:rPr>
          <w:rFonts w:ascii="Arial" w:hAnsi="Arial" w:cs="Arial"/>
          <w:color w:val="000000" w:themeColor="text1"/>
          <w:sz w:val="20"/>
          <w:szCs w:val="20"/>
        </w:rPr>
      </w:pPr>
    </w:p>
    <w:p w14:paraId="58F97724" w14:textId="565F74EF" w:rsidR="00F42AF6" w:rsidRPr="00031C32" w:rsidRDefault="000211A4" w:rsidP="00F42AF6">
      <w:pPr>
        <w:rPr>
          <w:rFonts w:ascii="Arial" w:hAnsi="Arial" w:cs="Arial"/>
          <w:sz w:val="20"/>
          <w:szCs w:val="20"/>
          <w:highlight w:val="yellow"/>
        </w:rPr>
      </w:pPr>
      <w:r>
        <w:rPr>
          <w:rFonts w:ascii="Arial" w:hAnsi="Arial" w:cs="Arial"/>
          <w:color w:val="000000" w:themeColor="text1"/>
          <w:sz w:val="20"/>
          <w:szCs w:val="20"/>
          <w:shd w:val="clear" w:color="auto" w:fill="FFFFFF"/>
        </w:rPr>
        <w:t>Gov</w:t>
      </w:r>
      <w:r w:rsidR="00B72171">
        <w:rPr>
          <w:rFonts w:ascii="Arial" w:hAnsi="Arial" w:cs="Arial"/>
          <w:color w:val="000000" w:themeColor="text1"/>
          <w:sz w:val="20"/>
          <w:szCs w:val="20"/>
          <w:shd w:val="clear" w:color="auto" w:fill="FFFFFF"/>
        </w:rPr>
        <w:t>ernor</w:t>
      </w:r>
    </w:p>
    <w:p w14:paraId="755C7B90" w14:textId="4318214A" w:rsidR="00F42AF6" w:rsidRPr="00B72171" w:rsidRDefault="000211A4" w:rsidP="00F42AF6">
      <w:pPr>
        <w:pStyle w:val="NoSpacing"/>
        <w:rPr>
          <w:rFonts w:ascii="Arial" w:eastAsia="Times New Roman" w:hAnsi="Arial" w:cs="Arial"/>
          <w:color w:val="000000" w:themeColor="text1"/>
          <w:sz w:val="20"/>
          <w:szCs w:val="20"/>
          <w:shd w:val="clear" w:color="auto" w:fill="FFFFFF"/>
        </w:rPr>
      </w:pPr>
      <w:r w:rsidRPr="00B72171">
        <w:rPr>
          <w:rFonts w:ascii="Arial" w:eastAsia="Times New Roman" w:hAnsi="Arial" w:cs="Arial"/>
          <w:color w:val="000000" w:themeColor="text1"/>
          <w:sz w:val="20"/>
          <w:szCs w:val="20"/>
          <w:shd w:val="clear" w:color="auto" w:fill="FFFFFF"/>
        </w:rPr>
        <w:t>Office</w:t>
      </w:r>
    </w:p>
    <w:p w14:paraId="48D4DEFB" w14:textId="0F325E6F" w:rsidR="00F42AF6" w:rsidRPr="00B72171" w:rsidRDefault="000211A4" w:rsidP="00F42AF6">
      <w:pPr>
        <w:pStyle w:val="NoSpacing"/>
        <w:rPr>
          <w:rFonts w:ascii="Arial" w:eastAsia="Times New Roman" w:hAnsi="Arial" w:cs="Arial"/>
          <w:color w:val="000000" w:themeColor="text1"/>
          <w:sz w:val="20"/>
          <w:szCs w:val="20"/>
          <w:shd w:val="clear" w:color="auto" w:fill="FFFFFF"/>
        </w:rPr>
      </w:pPr>
      <w:r w:rsidRPr="00B72171">
        <w:rPr>
          <w:rFonts w:ascii="Arial" w:eastAsia="Times New Roman" w:hAnsi="Arial" w:cs="Arial"/>
          <w:color w:val="000000" w:themeColor="text1"/>
          <w:sz w:val="20"/>
          <w:szCs w:val="20"/>
          <w:shd w:val="clear" w:color="auto" w:fill="FFFFFF"/>
        </w:rPr>
        <w:t>Address</w:t>
      </w:r>
    </w:p>
    <w:p w14:paraId="297B19BA" w14:textId="7D16142B" w:rsidR="00F42AF6" w:rsidRPr="00F42AF6" w:rsidRDefault="000211A4" w:rsidP="00F42AF6">
      <w:pPr>
        <w:pStyle w:val="NoSpacing"/>
        <w:rPr>
          <w:rFonts w:ascii="Arial" w:eastAsia="Times New Roman" w:hAnsi="Arial" w:cs="Arial"/>
          <w:color w:val="000000" w:themeColor="text1"/>
          <w:sz w:val="20"/>
          <w:szCs w:val="20"/>
        </w:rPr>
      </w:pPr>
      <w:r w:rsidRPr="00B72171">
        <w:rPr>
          <w:rFonts w:ascii="Arial" w:eastAsia="Times New Roman" w:hAnsi="Arial" w:cs="Arial"/>
          <w:color w:val="000000" w:themeColor="text1"/>
          <w:sz w:val="20"/>
          <w:szCs w:val="20"/>
          <w:shd w:val="clear" w:color="auto" w:fill="FFFFFF"/>
        </w:rPr>
        <w:t>City</w:t>
      </w:r>
      <w:r w:rsidR="00F42AF6" w:rsidRPr="00B72171">
        <w:rPr>
          <w:rFonts w:ascii="Arial" w:eastAsia="Times New Roman" w:hAnsi="Arial" w:cs="Arial"/>
          <w:color w:val="000000" w:themeColor="text1"/>
          <w:sz w:val="20"/>
          <w:szCs w:val="20"/>
          <w:shd w:val="clear" w:color="auto" w:fill="FFFFFF"/>
        </w:rPr>
        <w:t xml:space="preserve">, </w:t>
      </w:r>
      <w:r w:rsidRPr="00B72171">
        <w:rPr>
          <w:rFonts w:ascii="Arial" w:eastAsia="Times New Roman" w:hAnsi="Arial" w:cs="Arial"/>
          <w:color w:val="000000" w:themeColor="text1"/>
          <w:sz w:val="20"/>
          <w:szCs w:val="20"/>
          <w:shd w:val="clear" w:color="auto" w:fill="FFFFFF"/>
        </w:rPr>
        <w:t>State</w:t>
      </w:r>
      <w:r w:rsidR="00F42AF6" w:rsidRPr="00B72171">
        <w:rPr>
          <w:rFonts w:ascii="Arial" w:eastAsia="Times New Roman" w:hAnsi="Arial" w:cs="Arial"/>
          <w:color w:val="000000" w:themeColor="text1"/>
          <w:sz w:val="20"/>
          <w:szCs w:val="20"/>
          <w:shd w:val="clear" w:color="auto" w:fill="FFFFFF"/>
        </w:rPr>
        <w:t xml:space="preserve"> </w:t>
      </w:r>
      <w:r w:rsidRPr="00B72171">
        <w:rPr>
          <w:rFonts w:ascii="Arial" w:eastAsia="Times New Roman" w:hAnsi="Arial" w:cs="Arial"/>
          <w:color w:val="000000" w:themeColor="text1"/>
          <w:sz w:val="20"/>
          <w:szCs w:val="20"/>
          <w:shd w:val="clear" w:color="auto" w:fill="FFFFFF"/>
        </w:rPr>
        <w:t>Zip</w:t>
      </w:r>
    </w:p>
    <w:p w14:paraId="2C056303" w14:textId="77777777" w:rsidR="002A5D97" w:rsidRPr="007C1F41" w:rsidRDefault="002A5D97" w:rsidP="003C33AE">
      <w:pPr>
        <w:pStyle w:val="NoSpacing"/>
        <w:rPr>
          <w:rFonts w:ascii="Arial" w:hAnsi="Arial" w:cs="Arial"/>
          <w:color w:val="000000" w:themeColor="text1"/>
          <w:sz w:val="20"/>
          <w:szCs w:val="20"/>
        </w:rPr>
      </w:pPr>
    </w:p>
    <w:p w14:paraId="685137BA" w14:textId="47926389" w:rsidR="001C0AE7" w:rsidRPr="00D70472" w:rsidRDefault="00B71657" w:rsidP="0023218B">
      <w:pPr>
        <w:pStyle w:val="NoSpacing"/>
        <w:rPr>
          <w:rFonts w:ascii="Arial" w:hAnsi="Arial" w:cs="Arial"/>
          <w:color w:val="000000" w:themeColor="text1"/>
          <w:sz w:val="20"/>
          <w:szCs w:val="20"/>
        </w:rPr>
      </w:pPr>
      <w:r w:rsidRPr="00D70472">
        <w:rPr>
          <w:rFonts w:ascii="Arial" w:hAnsi="Arial" w:cs="Arial"/>
          <w:color w:val="000000" w:themeColor="text1"/>
          <w:sz w:val="20"/>
          <w:szCs w:val="20"/>
        </w:rPr>
        <w:t xml:space="preserve">Dear </w:t>
      </w:r>
      <w:r w:rsidR="000211A4">
        <w:rPr>
          <w:rFonts w:ascii="Arial" w:hAnsi="Arial" w:cs="Arial"/>
          <w:color w:val="000000" w:themeColor="text1"/>
          <w:sz w:val="20"/>
          <w:szCs w:val="20"/>
        </w:rPr>
        <w:t>Go</w:t>
      </w:r>
      <w:r w:rsidR="00B72171">
        <w:rPr>
          <w:rFonts w:ascii="Arial" w:hAnsi="Arial" w:cs="Arial"/>
          <w:color w:val="000000" w:themeColor="text1"/>
          <w:sz w:val="20"/>
          <w:szCs w:val="20"/>
        </w:rPr>
        <w:t>vernor,</w:t>
      </w:r>
    </w:p>
    <w:p w14:paraId="0ED3D4B5" w14:textId="77777777" w:rsidR="00B71657" w:rsidRPr="00D70472" w:rsidRDefault="00B71657" w:rsidP="008E5865">
      <w:pPr>
        <w:rPr>
          <w:rFonts w:ascii="Arial" w:hAnsi="Arial" w:cs="Arial"/>
          <w:sz w:val="20"/>
          <w:szCs w:val="20"/>
        </w:rPr>
      </w:pPr>
    </w:p>
    <w:p w14:paraId="6F93DA13" w14:textId="5EAEA2B7" w:rsidR="003F562C" w:rsidRPr="00D70472" w:rsidRDefault="000D1878" w:rsidP="008E5865">
      <w:pPr>
        <w:rPr>
          <w:rFonts w:ascii="Arial" w:hAnsi="Arial" w:cs="Arial"/>
          <w:sz w:val="20"/>
          <w:szCs w:val="20"/>
        </w:rPr>
      </w:pPr>
      <w:r w:rsidRPr="00D70472">
        <w:rPr>
          <w:rFonts w:ascii="Arial" w:hAnsi="Arial" w:cs="Arial"/>
          <w:sz w:val="20"/>
          <w:szCs w:val="20"/>
        </w:rPr>
        <w:t xml:space="preserve">The National Waste &amp; Recycling Association (NWRA) is the voice </w:t>
      </w:r>
      <w:r w:rsidR="00327D47">
        <w:rPr>
          <w:rFonts w:ascii="Arial" w:hAnsi="Arial" w:cs="Arial"/>
          <w:sz w:val="20"/>
          <w:szCs w:val="20"/>
        </w:rPr>
        <w:t>of</w:t>
      </w:r>
      <w:r w:rsidRPr="00D70472">
        <w:rPr>
          <w:rFonts w:ascii="Arial" w:hAnsi="Arial" w:cs="Arial"/>
          <w:sz w:val="20"/>
          <w:szCs w:val="20"/>
        </w:rPr>
        <w:t xml:space="preserve"> the private-sector waste and recycling industry that is essential to </w:t>
      </w:r>
      <w:r w:rsidR="00AC7CF4" w:rsidRPr="00D70472">
        <w:rPr>
          <w:rFonts w:ascii="Arial" w:hAnsi="Arial" w:cs="Arial"/>
          <w:sz w:val="20"/>
          <w:szCs w:val="20"/>
        </w:rPr>
        <w:t>preventing the spread of disease and illness</w:t>
      </w:r>
      <w:r w:rsidR="007E2E95" w:rsidRPr="00D70472">
        <w:rPr>
          <w:rFonts w:ascii="Arial" w:hAnsi="Arial" w:cs="Arial"/>
          <w:sz w:val="20"/>
          <w:szCs w:val="20"/>
        </w:rPr>
        <w:t xml:space="preserve"> as well as maintaining the quality of American life</w:t>
      </w:r>
      <w:r w:rsidRPr="00D70472">
        <w:rPr>
          <w:rFonts w:ascii="Arial" w:hAnsi="Arial" w:cs="Arial"/>
          <w:sz w:val="20"/>
          <w:szCs w:val="20"/>
        </w:rPr>
        <w:t xml:space="preserve">. The delivery of waste and recycling services impacts all </w:t>
      </w:r>
      <w:r w:rsidR="007E2E95" w:rsidRPr="00D70472">
        <w:rPr>
          <w:rFonts w:ascii="Arial" w:hAnsi="Arial" w:cs="Arial"/>
          <w:sz w:val="20"/>
          <w:szCs w:val="20"/>
        </w:rPr>
        <w:t xml:space="preserve">healthcare, </w:t>
      </w:r>
      <w:r w:rsidRPr="00D70472">
        <w:rPr>
          <w:rFonts w:ascii="Arial" w:hAnsi="Arial" w:cs="Arial"/>
          <w:sz w:val="20"/>
          <w:szCs w:val="20"/>
        </w:rPr>
        <w:t>residential, commercial and industrial properties on a daily basis</w:t>
      </w:r>
      <w:r w:rsidR="00AC7CF4" w:rsidRPr="00D70472">
        <w:rPr>
          <w:rFonts w:ascii="Arial" w:hAnsi="Arial" w:cs="Arial"/>
          <w:sz w:val="20"/>
          <w:szCs w:val="20"/>
        </w:rPr>
        <w:t>.</w:t>
      </w:r>
      <w:r w:rsidR="00805D26" w:rsidRPr="00D70472">
        <w:rPr>
          <w:rFonts w:ascii="Arial" w:hAnsi="Arial" w:cs="Arial"/>
          <w:sz w:val="20"/>
          <w:szCs w:val="20"/>
        </w:rPr>
        <w:t xml:space="preserve"> </w:t>
      </w:r>
    </w:p>
    <w:p w14:paraId="1621FF32" w14:textId="28DD1B62" w:rsidR="00AC7CF4" w:rsidRDefault="00AC7CF4" w:rsidP="008E5865">
      <w:pPr>
        <w:rPr>
          <w:rFonts w:ascii="Arial" w:hAnsi="Arial" w:cs="Arial"/>
          <w:sz w:val="20"/>
          <w:szCs w:val="20"/>
        </w:rPr>
      </w:pPr>
    </w:p>
    <w:p w14:paraId="7DAA982A" w14:textId="6F1A22BC" w:rsidR="00E8796D" w:rsidRDefault="00327D47" w:rsidP="00DA36A6">
      <w:pPr>
        <w:pStyle w:val="No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T</w:t>
      </w:r>
      <w:r w:rsidR="00A106D9">
        <w:rPr>
          <w:rFonts w:ascii="Arial" w:hAnsi="Arial" w:cs="Arial"/>
          <w:color w:val="222222"/>
          <w:sz w:val="20"/>
          <w:szCs w:val="20"/>
          <w:shd w:val="clear" w:color="auto" w:fill="FFFFFF"/>
        </w:rPr>
        <w:t xml:space="preserve">he </w:t>
      </w:r>
      <w:r w:rsidR="000211A4">
        <w:rPr>
          <w:rFonts w:ascii="Arial" w:hAnsi="Arial" w:cs="Arial"/>
          <w:color w:val="222222"/>
          <w:sz w:val="20"/>
          <w:szCs w:val="20"/>
          <w:shd w:val="clear" w:color="auto" w:fill="FFFFFF"/>
        </w:rPr>
        <w:t xml:space="preserve">Federal </w:t>
      </w:r>
      <w:r w:rsidR="00A106D9">
        <w:rPr>
          <w:rFonts w:ascii="Arial" w:hAnsi="Arial" w:cs="Arial"/>
          <w:color w:val="222222"/>
          <w:sz w:val="20"/>
          <w:szCs w:val="20"/>
          <w:shd w:val="clear" w:color="auto" w:fill="FFFFFF"/>
        </w:rPr>
        <w:t xml:space="preserve">Advisory Committee on Immunization Practices (ACIP) </w:t>
      </w:r>
      <w:r>
        <w:rPr>
          <w:rFonts w:ascii="Arial" w:hAnsi="Arial" w:cs="Arial"/>
          <w:color w:val="222222"/>
          <w:sz w:val="20"/>
          <w:szCs w:val="20"/>
          <w:shd w:val="clear" w:color="auto" w:fill="FFFFFF"/>
        </w:rPr>
        <w:t>is</w:t>
      </w:r>
      <w:r w:rsidR="00A106D9">
        <w:rPr>
          <w:rFonts w:ascii="Arial" w:hAnsi="Arial" w:cs="Arial"/>
          <w:color w:val="222222"/>
          <w:sz w:val="20"/>
          <w:szCs w:val="20"/>
          <w:shd w:val="clear" w:color="auto" w:fill="FFFFFF"/>
        </w:rPr>
        <w:t xml:space="preserve"> </w:t>
      </w:r>
      <w:r w:rsidR="001D26E9">
        <w:rPr>
          <w:rFonts w:ascii="Arial" w:hAnsi="Arial" w:cs="Arial"/>
          <w:color w:val="222222"/>
          <w:sz w:val="20"/>
          <w:szCs w:val="20"/>
          <w:shd w:val="clear" w:color="auto" w:fill="FFFFFF"/>
        </w:rPr>
        <w:t>recommend</w:t>
      </w:r>
      <w:r>
        <w:rPr>
          <w:rFonts w:ascii="Arial" w:hAnsi="Arial" w:cs="Arial"/>
          <w:color w:val="222222"/>
          <w:sz w:val="20"/>
          <w:szCs w:val="20"/>
          <w:shd w:val="clear" w:color="auto" w:fill="FFFFFF"/>
        </w:rPr>
        <w:t>ing that</w:t>
      </w:r>
      <w:r w:rsidR="001D26E9">
        <w:rPr>
          <w:rFonts w:ascii="Arial" w:hAnsi="Arial" w:cs="Arial"/>
          <w:color w:val="222222"/>
          <w:sz w:val="20"/>
          <w:szCs w:val="20"/>
          <w:shd w:val="clear" w:color="auto" w:fill="FFFFFF"/>
        </w:rPr>
        <w:t xml:space="preserve"> </w:t>
      </w:r>
      <w:r w:rsidR="00A106D9">
        <w:rPr>
          <w:rFonts w:ascii="Arial" w:hAnsi="Arial" w:cs="Arial"/>
          <w:color w:val="222222"/>
          <w:sz w:val="20"/>
          <w:szCs w:val="20"/>
          <w:shd w:val="clear" w:color="auto" w:fill="FFFFFF"/>
        </w:rPr>
        <w:t xml:space="preserve">essential workers should </w:t>
      </w:r>
      <w:r>
        <w:rPr>
          <w:rFonts w:ascii="Arial" w:hAnsi="Arial" w:cs="Arial"/>
          <w:color w:val="222222"/>
          <w:sz w:val="20"/>
          <w:szCs w:val="20"/>
          <w:shd w:val="clear" w:color="auto" w:fill="FFFFFF"/>
        </w:rPr>
        <w:t xml:space="preserve">be prioritized to </w:t>
      </w:r>
      <w:r w:rsidR="00A106D9">
        <w:rPr>
          <w:rFonts w:ascii="Arial" w:hAnsi="Arial" w:cs="Arial"/>
          <w:color w:val="222222"/>
          <w:sz w:val="20"/>
          <w:szCs w:val="20"/>
          <w:shd w:val="clear" w:color="auto" w:fill="FFFFFF"/>
        </w:rPr>
        <w:t>receive a COVID</w:t>
      </w:r>
      <w:r w:rsidR="000211A4">
        <w:rPr>
          <w:rFonts w:ascii="Arial" w:hAnsi="Arial" w:cs="Arial"/>
          <w:color w:val="222222"/>
          <w:sz w:val="20"/>
          <w:szCs w:val="20"/>
          <w:shd w:val="clear" w:color="auto" w:fill="FFFFFF"/>
        </w:rPr>
        <w:t>-</w:t>
      </w:r>
      <w:r w:rsidR="00A106D9">
        <w:rPr>
          <w:rFonts w:ascii="Arial" w:hAnsi="Arial" w:cs="Arial"/>
          <w:color w:val="222222"/>
          <w:sz w:val="20"/>
          <w:szCs w:val="20"/>
          <w:shd w:val="clear" w:color="auto" w:fill="FFFFFF"/>
        </w:rPr>
        <w:t>19 vaccine after</w:t>
      </w:r>
      <w:r>
        <w:rPr>
          <w:rFonts w:ascii="Arial" w:hAnsi="Arial" w:cs="Arial"/>
          <w:color w:val="222222"/>
          <w:sz w:val="20"/>
          <w:szCs w:val="20"/>
          <w:shd w:val="clear" w:color="auto" w:fill="FFFFFF"/>
        </w:rPr>
        <w:t xml:space="preserve"> it </w:t>
      </w:r>
      <w:r w:rsidR="00E15ED3">
        <w:rPr>
          <w:rFonts w:ascii="Arial" w:hAnsi="Arial" w:cs="Arial"/>
          <w:color w:val="222222"/>
          <w:sz w:val="20"/>
          <w:szCs w:val="20"/>
          <w:shd w:val="clear" w:color="auto" w:fill="FFFFFF"/>
        </w:rPr>
        <w:t>has been</w:t>
      </w:r>
      <w:r>
        <w:rPr>
          <w:rFonts w:ascii="Arial" w:hAnsi="Arial" w:cs="Arial"/>
          <w:color w:val="222222"/>
          <w:sz w:val="20"/>
          <w:szCs w:val="20"/>
          <w:shd w:val="clear" w:color="auto" w:fill="FFFFFF"/>
        </w:rPr>
        <w:t xml:space="preserve"> administered to</w:t>
      </w:r>
      <w:r w:rsidR="00A106D9">
        <w:rPr>
          <w:rFonts w:ascii="Arial" w:hAnsi="Arial" w:cs="Arial"/>
          <w:color w:val="222222"/>
          <w:sz w:val="20"/>
          <w:szCs w:val="20"/>
          <w:shd w:val="clear" w:color="auto" w:fill="FFFFFF"/>
        </w:rPr>
        <w:t xml:space="preserve"> healthcare workers</w:t>
      </w:r>
      <w:r>
        <w:rPr>
          <w:rFonts w:ascii="Arial" w:hAnsi="Arial" w:cs="Arial"/>
          <w:color w:val="222222"/>
          <w:sz w:val="20"/>
          <w:szCs w:val="20"/>
          <w:shd w:val="clear" w:color="auto" w:fill="FFFFFF"/>
        </w:rPr>
        <w:t>. Reports indicate that states will have primary responsibility for carrying this out</w:t>
      </w:r>
      <w:r w:rsidR="00A106D9">
        <w:rPr>
          <w:rFonts w:ascii="Arial" w:hAnsi="Arial" w:cs="Arial"/>
          <w:color w:val="222222"/>
          <w:sz w:val="20"/>
          <w:szCs w:val="20"/>
          <w:shd w:val="clear" w:color="auto" w:fill="FFFFFF"/>
        </w:rPr>
        <w:t xml:space="preserve">. NWRA requests that </w:t>
      </w:r>
      <w:r w:rsidR="00B72171">
        <w:rPr>
          <w:rFonts w:ascii="Arial" w:hAnsi="Arial" w:cs="Arial"/>
          <w:color w:val="222222"/>
          <w:sz w:val="20"/>
          <w:szCs w:val="20"/>
          <w:shd w:val="clear" w:color="auto" w:fill="FFFFFF"/>
        </w:rPr>
        <w:t>your state</w:t>
      </w:r>
      <w:r w:rsidR="00A106D9">
        <w:rPr>
          <w:rFonts w:ascii="Arial" w:hAnsi="Arial" w:cs="Arial"/>
          <w:color w:val="222222"/>
          <w:sz w:val="20"/>
          <w:szCs w:val="20"/>
          <w:shd w:val="clear" w:color="auto" w:fill="FFFFFF"/>
        </w:rPr>
        <w:t xml:space="preserve"> </w:t>
      </w:r>
      <w:proofErr w:type="gramStart"/>
      <w:r w:rsidR="00A106D9">
        <w:rPr>
          <w:rFonts w:ascii="Arial" w:hAnsi="Arial" w:cs="Arial"/>
          <w:color w:val="222222"/>
          <w:sz w:val="20"/>
          <w:szCs w:val="20"/>
          <w:shd w:val="clear" w:color="auto" w:fill="FFFFFF"/>
        </w:rPr>
        <w:t>include</w:t>
      </w:r>
      <w:proofErr w:type="gramEnd"/>
      <w:r w:rsidR="00A106D9">
        <w:rPr>
          <w:rFonts w:ascii="Arial" w:hAnsi="Arial" w:cs="Arial"/>
          <w:color w:val="222222"/>
          <w:sz w:val="20"/>
          <w:szCs w:val="20"/>
          <w:shd w:val="clear" w:color="auto" w:fill="FFFFFF"/>
        </w:rPr>
        <w:t xml:space="preserve"> the waste and recycling industry as part of </w:t>
      </w:r>
      <w:r>
        <w:rPr>
          <w:rFonts w:ascii="Arial" w:hAnsi="Arial" w:cs="Arial"/>
          <w:color w:val="222222"/>
          <w:sz w:val="20"/>
          <w:szCs w:val="20"/>
          <w:shd w:val="clear" w:color="auto" w:fill="FFFFFF"/>
        </w:rPr>
        <w:t xml:space="preserve">its </w:t>
      </w:r>
      <w:r w:rsidR="00A106D9">
        <w:rPr>
          <w:rFonts w:ascii="Arial" w:hAnsi="Arial" w:cs="Arial"/>
          <w:color w:val="222222"/>
          <w:sz w:val="20"/>
          <w:szCs w:val="20"/>
          <w:shd w:val="clear" w:color="auto" w:fill="FFFFFF"/>
        </w:rPr>
        <w:t>vaccine distribution to essential workers.</w:t>
      </w:r>
    </w:p>
    <w:p w14:paraId="54F30606" w14:textId="77777777" w:rsidR="00E8796D" w:rsidRDefault="00E8796D" w:rsidP="00DA36A6">
      <w:pPr>
        <w:pStyle w:val="NoSpacing"/>
        <w:rPr>
          <w:rFonts w:ascii="Arial" w:hAnsi="Arial" w:cs="Arial"/>
          <w:color w:val="222222"/>
          <w:sz w:val="20"/>
          <w:szCs w:val="20"/>
          <w:shd w:val="clear" w:color="auto" w:fill="FFFFFF"/>
        </w:rPr>
      </w:pPr>
    </w:p>
    <w:p w14:paraId="0D0874FD" w14:textId="149C8DA7" w:rsidR="00327D47" w:rsidRDefault="00DA36A6" w:rsidP="00DA36A6">
      <w:pPr>
        <w:pStyle w:val="NoSpacing"/>
        <w:rPr>
          <w:rFonts w:ascii="Arial" w:hAnsi="Arial" w:cs="Arial"/>
          <w:color w:val="222222"/>
          <w:sz w:val="20"/>
          <w:szCs w:val="20"/>
          <w:shd w:val="clear" w:color="auto" w:fill="FFFFFF"/>
        </w:rPr>
      </w:pPr>
      <w:r w:rsidRPr="00D70472">
        <w:rPr>
          <w:rFonts w:ascii="Arial" w:hAnsi="Arial" w:cs="Arial"/>
          <w:sz w:val="20"/>
          <w:szCs w:val="20"/>
        </w:rPr>
        <w:t xml:space="preserve">During this national emergency, NWRA members have been classified </w:t>
      </w:r>
      <w:r>
        <w:rPr>
          <w:rFonts w:ascii="Arial" w:hAnsi="Arial" w:cs="Arial"/>
          <w:color w:val="222222"/>
          <w:sz w:val="20"/>
          <w:szCs w:val="20"/>
          <w:shd w:val="clear" w:color="auto" w:fill="FFFFFF"/>
        </w:rPr>
        <w:t>by the Department of Homeland Security’s Cybersecur</w:t>
      </w:r>
      <w:r w:rsidR="001D26E9">
        <w:rPr>
          <w:rFonts w:ascii="Arial" w:hAnsi="Arial" w:cs="Arial"/>
          <w:color w:val="222222"/>
          <w:sz w:val="20"/>
          <w:szCs w:val="20"/>
          <w:shd w:val="clear" w:color="auto" w:fill="FFFFFF"/>
        </w:rPr>
        <w:t>i</w:t>
      </w:r>
      <w:r>
        <w:rPr>
          <w:rFonts w:ascii="Arial" w:hAnsi="Arial" w:cs="Arial"/>
          <w:color w:val="222222"/>
          <w:sz w:val="20"/>
          <w:szCs w:val="20"/>
          <w:shd w:val="clear" w:color="auto" w:fill="FFFFFF"/>
        </w:rPr>
        <w:t>ty and Infrastructure Security Administration (CISA)</w:t>
      </w:r>
      <w:r>
        <w:rPr>
          <w:rFonts w:ascii="Arial" w:hAnsi="Arial" w:cs="Arial"/>
          <w:sz w:val="20"/>
          <w:szCs w:val="20"/>
        </w:rPr>
        <w:t xml:space="preserve"> </w:t>
      </w:r>
      <w:r w:rsidRPr="00D70472">
        <w:rPr>
          <w:rFonts w:ascii="Arial" w:hAnsi="Arial" w:cs="Arial"/>
          <w:sz w:val="20"/>
          <w:szCs w:val="20"/>
        </w:rPr>
        <w:t>as “essential” and are listed under five different “</w:t>
      </w:r>
      <w:r>
        <w:rPr>
          <w:rFonts w:ascii="Arial" w:hAnsi="Arial" w:cs="Arial"/>
          <w:sz w:val="20"/>
          <w:szCs w:val="20"/>
        </w:rPr>
        <w:t>E</w:t>
      </w:r>
      <w:r w:rsidRPr="00D70472">
        <w:rPr>
          <w:rFonts w:ascii="Arial" w:hAnsi="Arial" w:cs="Arial"/>
          <w:sz w:val="20"/>
          <w:szCs w:val="20"/>
        </w:rPr>
        <w:t xml:space="preserve">ssential </w:t>
      </w:r>
      <w:r>
        <w:rPr>
          <w:rFonts w:ascii="Arial" w:hAnsi="Arial" w:cs="Arial"/>
          <w:sz w:val="20"/>
          <w:szCs w:val="20"/>
        </w:rPr>
        <w:t>C</w:t>
      </w:r>
      <w:r w:rsidRPr="00D70472">
        <w:rPr>
          <w:rFonts w:ascii="Arial" w:hAnsi="Arial" w:cs="Arial"/>
          <w:sz w:val="20"/>
          <w:szCs w:val="20"/>
        </w:rPr>
        <w:t xml:space="preserve">ritical </w:t>
      </w:r>
      <w:r>
        <w:rPr>
          <w:rFonts w:ascii="Arial" w:hAnsi="Arial" w:cs="Arial"/>
          <w:sz w:val="20"/>
          <w:szCs w:val="20"/>
        </w:rPr>
        <w:t>I</w:t>
      </w:r>
      <w:r w:rsidRPr="00D70472">
        <w:rPr>
          <w:rFonts w:ascii="Arial" w:hAnsi="Arial" w:cs="Arial"/>
          <w:sz w:val="20"/>
          <w:szCs w:val="20"/>
        </w:rPr>
        <w:t xml:space="preserve">nfrastructure </w:t>
      </w:r>
      <w:r>
        <w:rPr>
          <w:rFonts w:ascii="Arial" w:hAnsi="Arial" w:cs="Arial"/>
          <w:sz w:val="20"/>
          <w:szCs w:val="20"/>
        </w:rPr>
        <w:t>W</w:t>
      </w:r>
      <w:r w:rsidRPr="00D70472">
        <w:rPr>
          <w:rFonts w:ascii="Arial" w:hAnsi="Arial" w:cs="Arial"/>
          <w:sz w:val="20"/>
          <w:szCs w:val="20"/>
        </w:rPr>
        <w:t xml:space="preserve">orkers” headings in the CISA </w:t>
      </w:r>
      <w:r w:rsidR="00327D47">
        <w:rPr>
          <w:rFonts w:ascii="Arial" w:hAnsi="Arial" w:cs="Arial"/>
          <w:sz w:val="20"/>
          <w:szCs w:val="20"/>
        </w:rPr>
        <w:t>4</w:t>
      </w:r>
      <w:r w:rsidRPr="00D70472">
        <w:rPr>
          <w:rFonts w:ascii="Arial" w:hAnsi="Arial" w:cs="Arial"/>
          <w:sz w:val="20"/>
          <w:szCs w:val="20"/>
        </w:rPr>
        <w:t>.</w:t>
      </w:r>
      <w:r w:rsidR="00327D47">
        <w:rPr>
          <w:rFonts w:ascii="Arial" w:hAnsi="Arial" w:cs="Arial"/>
          <w:sz w:val="20"/>
          <w:szCs w:val="20"/>
        </w:rPr>
        <w:t>0</w:t>
      </w:r>
      <w:r w:rsidRPr="00D70472">
        <w:rPr>
          <w:rFonts w:ascii="Arial" w:hAnsi="Arial" w:cs="Arial"/>
          <w:sz w:val="20"/>
          <w:szCs w:val="20"/>
        </w:rPr>
        <w:t xml:space="preserve"> guidelines - </w:t>
      </w:r>
      <w:r w:rsidR="00327D47" w:rsidRPr="00D70472">
        <w:rPr>
          <w:rFonts w:ascii="Arial" w:hAnsi="Arial" w:cs="Arial"/>
          <w:color w:val="222222"/>
          <w:sz w:val="20"/>
          <w:szCs w:val="20"/>
          <w:shd w:val="clear" w:color="auto" w:fill="FFFFFF"/>
        </w:rPr>
        <w:t>"Healthcare</w:t>
      </w:r>
      <w:r w:rsidR="00327D47">
        <w:rPr>
          <w:rFonts w:ascii="Arial" w:hAnsi="Arial" w:cs="Arial"/>
          <w:color w:val="222222"/>
          <w:sz w:val="20"/>
          <w:szCs w:val="20"/>
          <w:shd w:val="clear" w:color="auto" w:fill="FFFFFF"/>
        </w:rPr>
        <w:t xml:space="preserve"> </w:t>
      </w:r>
      <w:r w:rsidR="00327D47" w:rsidRPr="00D70472">
        <w:rPr>
          <w:rFonts w:ascii="Arial" w:hAnsi="Arial" w:cs="Arial"/>
          <w:color w:val="222222"/>
          <w:sz w:val="20"/>
          <w:szCs w:val="20"/>
          <w:shd w:val="clear" w:color="auto" w:fill="FFFFFF"/>
        </w:rPr>
        <w:t xml:space="preserve">/ Public Health," "Critical Manufacturing," </w:t>
      </w:r>
      <w:r w:rsidRPr="00D70472">
        <w:rPr>
          <w:rFonts w:ascii="Arial" w:hAnsi="Arial" w:cs="Arial"/>
          <w:color w:val="222222"/>
          <w:sz w:val="20"/>
          <w:szCs w:val="20"/>
          <w:shd w:val="clear" w:color="auto" w:fill="FFFFFF"/>
        </w:rPr>
        <w:t>"Public Works and Infrastructure Support Services," "Hazardous Materials" and "Transportation and Logistics.”</w:t>
      </w:r>
    </w:p>
    <w:p w14:paraId="63C1586B" w14:textId="0B69E5F4" w:rsidR="001C3943" w:rsidRPr="001C3943" w:rsidRDefault="001C3943" w:rsidP="00DA36A6">
      <w:pPr>
        <w:pStyle w:val="NoSpacing"/>
        <w:rPr>
          <w:rFonts w:ascii="Arial" w:hAnsi="Arial" w:cs="Arial"/>
          <w:color w:val="222222"/>
          <w:sz w:val="20"/>
          <w:szCs w:val="20"/>
          <w:shd w:val="clear" w:color="auto" w:fill="FFFFFF"/>
        </w:rPr>
      </w:pPr>
    </w:p>
    <w:p w14:paraId="62B6450E" w14:textId="240E0D18" w:rsidR="00424CEB" w:rsidRPr="00424CEB" w:rsidRDefault="001C3943" w:rsidP="00424CEB">
      <w:pPr>
        <w:rPr>
          <w:rFonts w:ascii="Arial" w:hAnsi="Arial" w:cs="Arial"/>
          <w:sz w:val="20"/>
          <w:szCs w:val="20"/>
          <w:lang w:bidi="th-TH"/>
        </w:rPr>
      </w:pPr>
      <w:r w:rsidRPr="001C3943">
        <w:rPr>
          <w:rFonts w:ascii="Arial" w:hAnsi="Arial" w:cs="Arial"/>
          <w:color w:val="000000"/>
          <w:sz w:val="20"/>
          <w:szCs w:val="20"/>
          <w:lang w:eastAsia="zh-CN" w:bidi="th-TH"/>
        </w:rPr>
        <w:t>Further</w:t>
      </w:r>
      <w:r>
        <w:rPr>
          <w:rFonts w:ascii="Arial" w:hAnsi="Arial" w:cs="Arial"/>
          <w:color w:val="000000"/>
          <w:sz w:val="20"/>
          <w:szCs w:val="20"/>
          <w:lang w:eastAsia="zh-CN" w:bidi="th-TH"/>
        </w:rPr>
        <w:t>more</w:t>
      </w:r>
      <w:r w:rsidRPr="001C3943">
        <w:rPr>
          <w:rFonts w:ascii="Arial" w:hAnsi="Arial" w:cs="Arial"/>
          <w:color w:val="000000"/>
          <w:sz w:val="20"/>
          <w:szCs w:val="20"/>
          <w:lang w:eastAsia="zh-CN" w:bidi="th-TH"/>
        </w:rPr>
        <w:t xml:space="preserve">, some of our members in the healthcare waste sector </w:t>
      </w:r>
      <w:r w:rsidR="00424CEB">
        <w:rPr>
          <w:rFonts w:ascii="Arial" w:hAnsi="Arial" w:cs="Arial"/>
          <w:color w:val="000000"/>
          <w:sz w:val="20"/>
          <w:szCs w:val="20"/>
          <w:lang w:eastAsia="zh-CN" w:bidi="th-TH"/>
        </w:rPr>
        <w:t xml:space="preserve">collect and </w:t>
      </w:r>
      <w:r w:rsidRPr="001C3943">
        <w:rPr>
          <w:rFonts w:ascii="Arial" w:hAnsi="Arial" w:cs="Arial"/>
          <w:color w:val="000000"/>
          <w:sz w:val="20"/>
          <w:szCs w:val="20"/>
          <w:lang w:eastAsia="zh-CN" w:bidi="th-TH"/>
        </w:rPr>
        <w:t>manage regulated medical waste</w:t>
      </w:r>
      <w:r w:rsidR="00424CEB">
        <w:rPr>
          <w:rFonts w:ascii="Arial" w:hAnsi="Arial" w:cs="Arial"/>
          <w:color w:val="000000"/>
          <w:sz w:val="20"/>
          <w:szCs w:val="20"/>
          <w:lang w:eastAsia="zh-CN" w:bidi="th-TH"/>
        </w:rPr>
        <w:t xml:space="preserve"> and </w:t>
      </w:r>
      <w:r w:rsidR="00424CEB" w:rsidRPr="001C3943">
        <w:rPr>
          <w:rFonts w:ascii="Arial" w:hAnsi="Arial" w:cs="Arial"/>
          <w:color w:val="000000"/>
          <w:sz w:val="20"/>
          <w:szCs w:val="20"/>
          <w:lang w:eastAsia="zh-CN" w:bidi="th-TH"/>
        </w:rPr>
        <w:t>sharps waste</w:t>
      </w:r>
      <w:r w:rsidRPr="001C3943">
        <w:rPr>
          <w:rFonts w:ascii="Arial" w:hAnsi="Arial" w:cs="Arial"/>
          <w:color w:val="000000"/>
          <w:sz w:val="20"/>
          <w:szCs w:val="20"/>
          <w:lang w:eastAsia="zh-CN" w:bidi="th-TH"/>
        </w:rPr>
        <w:t xml:space="preserve">. </w:t>
      </w:r>
      <w:r>
        <w:rPr>
          <w:rFonts w:ascii="Arial" w:hAnsi="Arial" w:cs="Arial"/>
          <w:color w:val="000000"/>
          <w:sz w:val="20"/>
          <w:szCs w:val="20"/>
          <w:lang w:eastAsia="zh-CN" w:bidi="th-TH"/>
        </w:rPr>
        <w:t>In doing so, t</w:t>
      </w:r>
      <w:r w:rsidRPr="001C3943">
        <w:rPr>
          <w:rFonts w:ascii="Arial" w:hAnsi="Arial" w:cs="Arial"/>
          <w:color w:val="000000"/>
          <w:sz w:val="20"/>
          <w:szCs w:val="20"/>
          <w:lang w:eastAsia="zh-CN" w:bidi="th-TH"/>
        </w:rPr>
        <w:t xml:space="preserve">hey </w:t>
      </w:r>
      <w:r w:rsidR="00424CEB">
        <w:rPr>
          <w:rFonts w:ascii="Arial" w:hAnsi="Arial" w:cs="Arial"/>
          <w:color w:val="000000"/>
          <w:sz w:val="20"/>
          <w:szCs w:val="20"/>
          <w:lang w:eastAsia="zh-CN" w:bidi="th-TH"/>
        </w:rPr>
        <w:t>visit</w:t>
      </w:r>
      <w:r w:rsidRPr="001C3943">
        <w:rPr>
          <w:rFonts w:ascii="Arial" w:hAnsi="Arial" w:cs="Arial"/>
          <w:color w:val="000000"/>
          <w:sz w:val="20"/>
          <w:szCs w:val="20"/>
          <w:lang w:eastAsia="zh-CN" w:bidi="th-TH"/>
        </w:rPr>
        <w:t xml:space="preserve"> all manner of healthcare settings including hospitals</w:t>
      </w:r>
      <w:r>
        <w:rPr>
          <w:rFonts w:ascii="Arial" w:hAnsi="Arial" w:cs="Arial"/>
          <w:color w:val="000000"/>
          <w:sz w:val="20"/>
          <w:szCs w:val="20"/>
          <w:lang w:eastAsia="zh-CN" w:bidi="th-TH"/>
        </w:rPr>
        <w:t xml:space="preserve">, </w:t>
      </w:r>
      <w:r w:rsidRPr="001C3943">
        <w:rPr>
          <w:rFonts w:ascii="Arial" w:hAnsi="Arial" w:cs="Arial"/>
          <w:color w:val="000000"/>
          <w:sz w:val="20"/>
          <w:szCs w:val="20"/>
          <w:lang w:eastAsia="zh-CN" w:bidi="th-TH"/>
        </w:rPr>
        <w:t>emergency rooms, long-term care facilities</w:t>
      </w:r>
      <w:r>
        <w:rPr>
          <w:rFonts w:ascii="Arial" w:hAnsi="Arial" w:cs="Arial"/>
          <w:color w:val="000000"/>
          <w:sz w:val="20"/>
          <w:szCs w:val="20"/>
          <w:lang w:eastAsia="zh-CN" w:bidi="th-TH"/>
        </w:rPr>
        <w:t xml:space="preserve"> and</w:t>
      </w:r>
      <w:r w:rsidRPr="001C3943">
        <w:rPr>
          <w:rFonts w:ascii="Arial" w:hAnsi="Arial" w:cs="Arial"/>
          <w:color w:val="000000"/>
          <w:sz w:val="20"/>
          <w:szCs w:val="20"/>
          <w:lang w:eastAsia="zh-CN" w:bidi="th-TH"/>
        </w:rPr>
        <w:t xml:space="preserve"> doctors’ offices</w:t>
      </w:r>
      <w:r w:rsidR="00424CEB">
        <w:rPr>
          <w:rFonts w:ascii="Arial" w:hAnsi="Arial" w:cs="Arial"/>
          <w:color w:val="000000"/>
          <w:sz w:val="20"/>
          <w:szCs w:val="20"/>
          <w:lang w:eastAsia="zh-CN" w:bidi="th-TH"/>
        </w:rPr>
        <w:t xml:space="preserve"> </w:t>
      </w:r>
      <w:r w:rsidR="00424CEB" w:rsidRPr="00424CEB">
        <w:rPr>
          <w:rFonts w:ascii="Arial" w:hAnsi="Arial" w:cs="Arial"/>
          <w:sz w:val="20"/>
          <w:szCs w:val="20"/>
          <w:lang w:bidi="th-TH"/>
        </w:rPr>
        <w:t>as well as pharmaceutical and research facilities</w:t>
      </w:r>
      <w:r w:rsidRPr="001C3943">
        <w:rPr>
          <w:rFonts w:ascii="Arial" w:hAnsi="Arial" w:cs="Arial"/>
          <w:color w:val="000000"/>
          <w:sz w:val="20"/>
          <w:szCs w:val="20"/>
          <w:lang w:eastAsia="zh-CN" w:bidi="th-TH"/>
        </w:rPr>
        <w:t xml:space="preserve">. </w:t>
      </w:r>
      <w:r w:rsidR="00424CEB" w:rsidRPr="00424CEB">
        <w:rPr>
          <w:rFonts w:ascii="Arial" w:hAnsi="Arial" w:cs="Arial"/>
          <w:sz w:val="20"/>
          <w:szCs w:val="20"/>
          <w:lang w:bidi="th-TH"/>
        </w:rPr>
        <w:t xml:space="preserve">In some cases, they are now entering COVID-19 patient rooms or mass COVID patient areas to change out the various waste containers. These workers have been trained on the proper precautions and are required to wear appropriate face coverings and other PPE such as gloves. However, </w:t>
      </w:r>
      <w:r w:rsidR="00E15ED3" w:rsidRPr="00424CEB">
        <w:rPr>
          <w:rFonts w:ascii="Arial" w:hAnsi="Arial" w:cs="Arial"/>
          <w:sz w:val="20"/>
          <w:szCs w:val="20"/>
          <w:lang w:bidi="th-TH"/>
        </w:rPr>
        <w:t>should the</w:t>
      </w:r>
      <w:r w:rsidR="00E15ED3">
        <w:rPr>
          <w:rFonts w:ascii="Arial" w:hAnsi="Arial" w:cs="Arial"/>
          <w:sz w:val="20"/>
          <w:szCs w:val="20"/>
          <w:lang w:bidi="th-TH"/>
        </w:rPr>
        <w:t>se</w:t>
      </w:r>
      <w:r w:rsidR="00E15ED3" w:rsidRPr="00424CEB">
        <w:rPr>
          <w:rFonts w:ascii="Arial" w:hAnsi="Arial" w:cs="Arial"/>
          <w:sz w:val="20"/>
          <w:szCs w:val="20"/>
          <w:lang w:bidi="th-TH"/>
        </w:rPr>
        <w:t xml:space="preserve"> </w:t>
      </w:r>
      <w:r w:rsidR="00E15ED3">
        <w:rPr>
          <w:rFonts w:ascii="Arial" w:hAnsi="Arial" w:cs="Arial"/>
          <w:sz w:val="20"/>
          <w:szCs w:val="20"/>
          <w:lang w:bidi="th-TH"/>
        </w:rPr>
        <w:t>workers be</w:t>
      </w:r>
      <w:r w:rsidR="00E15ED3" w:rsidRPr="00424CEB">
        <w:rPr>
          <w:rFonts w:ascii="Arial" w:hAnsi="Arial" w:cs="Arial"/>
          <w:sz w:val="20"/>
          <w:szCs w:val="20"/>
          <w:lang w:bidi="th-TH"/>
        </w:rPr>
        <w:t xml:space="preserve"> exposed to COVID-19</w:t>
      </w:r>
      <w:r w:rsidR="00E15ED3">
        <w:rPr>
          <w:rFonts w:ascii="Arial" w:hAnsi="Arial" w:cs="Arial"/>
          <w:sz w:val="20"/>
          <w:szCs w:val="20"/>
          <w:lang w:bidi="th-TH"/>
        </w:rPr>
        <w:t xml:space="preserve">, they </w:t>
      </w:r>
      <w:r w:rsidR="00E15ED3" w:rsidRPr="00424CEB">
        <w:rPr>
          <w:rFonts w:ascii="Arial" w:hAnsi="Arial" w:cs="Arial"/>
          <w:sz w:val="20"/>
          <w:szCs w:val="20"/>
          <w:lang w:bidi="th-TH"/>
        </w:rPr>
        <w:t>could inadvertently expose patients</w:t>
      </w:r>
      <w:r w:rsidR="00E15ED3">
        <w:rPr>
          <w:rFonts w:ascii="Arial" w:hAnsi="Arial" w:cs="Arial"/>
          <w:sz w:val="20"/>
          <w:szCs w:val="20"/>
          <w:lang w:bidi="th-TH"/>
        </w:rPr>
        <w:t xml:space="preserve"> to it as they</w:t>
      </w:r>
      <w:r w:rsidR="00424CEB" w:rsidRPr="00424CEB">
        <w:rPr>
          <w:rFonts w:ascii="Arial" w:hAnsi="Arial" w:cs="Arial"/>
          <w:sz w:val="20"/>
          <w:szCs w:val="20"/>
          <w:lang w:bidi="th-TH"/>
        </w:rPr>
        <w:t xml:space="preserve"> travel from one healthcare facility to another. To mitigate this potential risk, we request that specialty waste workers providing services within these healthcare settings be included in </w:t>
      </w:r>
      <w:r w:rsidR="00E15ED3">
        <w:rPr>
          <w:rFonts w:ascii="Arial" w:hAnsi="Arial" w:cs="Arial"/>
          <w:sz w:val="20"/>
          <w:szCs w:val="20"/>
          <w:lang w:bidi="th-TH"/>
        </w:rPr>
        <w:t>any such</w:t>
      </w:r>
      <w:r w:rsidR="00424CEB" w:rsidRPr="00424CEB">
        <w:rPr>
          <w:rFonts w:ascii="Arial" w:hAnsi="Arial" w:cs="Arial"/>
          <w:sz w:val="20"/>
          <w:szCs w:val="20"/>
          <w:lang w:bidi="th-TH"/>
        </w:rPr>
        <w:t xml:space="preserve"> </w:t>
      </w:r>
      <w:r w:rsidR="00E15ED3">
        <w:rPr>
          <w:rFonts w:ascii="Arial" w:hAnsi="Arial" w:cs="Arial"/>
          <w:sz w:val="20"/>
          <w:szCs w:val="20"/>
          <w:lang w:bidi="th-TH"/>
        </w:rPr>
        <w:t>“</w:t>
      </w:r>
      <w:r w:rsidR="00424CEB" w:rsidRPr="00424CEB">
        <w:rPr>
          <w:rFonts w:ascii="Arial" w:hAnsi="Arial" w:cs="Arial"/>
          <w:sz w:val="20"/>
          <w:szCs w:val="20"/>
          <w:lang w:bidi="th-TH"/>
        </w:rPr>
        <w:t>Phase 1a</w:t>
      </w:r>
      <w:r w:rsidR="00E15ED3">
        <w:rPr>
          <w:rFonts w:ascii="Arial" w:hAnsi="Arial" w:cs="Arial"/>
          <w:sz w:val="20"/>
          <w:szCs w:val="20"/>
          <w:lang w:bidi="th-TH"/>
        </w:rPr>
        <w:t>”</w:t>
      </w:r>
      <w:r w:rsidR="00424CEB" w:rsidRPr="00424CEB">
        <w:rPr>
          <w:rFonts w:ascii="Arial" w:hAnsi="Arial" w:cs="Arial"/>
          <w:sz w:val="20"/>
          <w:szCs w:val="20"/>
          <w:lang w:bidi="th-TH"/>
        </w:rPr>
        <w:t xml:space="preserve"> of vaccine distribution </w:t>
      </w:r>
      <w:r w:rsidR="00E15ED3">
        <w:rPr>
          <w:rFonts w:ascii="Arial" w:hAnsi="Arial" w:cs="Arial"/>
          <w:sz w:val="20"/>
          <w:szCs w:val="20"/>
          <w:lang w:bidi="th-TH"/>
        </w:rPr>
        <w:t xml:space="preserve">in your state </w:t>
      </w:r>
      <w:r w:rsidR="00424CEB" w:rsidRPr="00424CEB">
        <w:rPr>
          <w:rFonts w:ascii="Arial" w:hAnsi="Arial" w:cs="Arial"/>
          <w:sz w:val="20"/>
          <w:szCs w:val="20"/>
          <w:lang w:bidi="th-TH"/>
        </w:rPr>
        <w:t xml:space="preserve">as outlined by The National Academies of Sciences – Engineering – Medicine under </w:t>
      </w:r>
      <w:r w:rsidR="00E15ED3">
        <w:rPr>
          <w:rFonts w:ascii="Arial" w:hAnsi="Arial" w:cs="Arial"/>
          <w:sz w:val="20"/>
          <w:szCs w:val="20"/>
          <w:lang w:bidi="th-TH"/>
        </w:rPr>
        <w:t xml:space="preserve">its </w:t>
      </w:r>
      <w:r w:rsidR="00424CEB" w:rsidRPr="00424CEB">
        <w:rPr>
          <w:rFonts w:ascii="Arial" w:hAnsi="Arial" w:cs="Arial"/>
          <w:sz w:val="20"/>
          <w:szCs w:val="20"/>
          <w:lang w:bidi="th-TH"/>
        </w:rPr>
        <w:t>“Framework for Equitable Allocation of</w:t>
      </w:r>
      <w:r w:rsidR="00424CEB">
        <w:rPr>
          <w:rFonts w:ascii="Arial" w:hAnsi="Arial" w:cs="Arial"/>
          <w:sz w:val="20"/>
          <w:szCs w:val="20"/>
          <w:lang w:bidi="th-TH"/>
        </w:rPr>
        <w:t xml:space="preserve"> </w:t>
      </w:r>
      <w:r w:rsidR="00424CEB" w:rsidRPr="00424CEB">
        <w:rPr>
          <w:rFonts w:ascii="Arial" w:hAnsi="Arial" w:cs="Arial"/>
          <w:sz w:val="20"/>
          <w:szCs w:val="20"/>
          <w:lang w:bidi="th-TH"/>
        </w:rPr>
        <w:t>COVID-19 Vaccine</w:t>
      </w:r>
      <w:r w:rsidR="00424CEB">
        <w:rPr>
          <w:rFonts w:ascii="Arial" w:hAnsi="Arial" w:cs="Arial"/>
          <w:sz w:val="20"/>
          <w:szCs w:val="20"/>
          <w:lang w:bidi="th-TH"/>
        </w:rPr>
        <w:t>.</w:t>
      </w:r>
      <w:r w:rsidR="00424CEB" w:rsidRPr="00424CEB">
        <w:rPr>
          <w:rFonts w:ascii="Arial" w:hAnsi="Arial" w:cs="Arial"/>
          <w:sz w:val="20"/>
          <w:szCs w:val="20"/>
          <w:lang w:bidi="th-TH"/>
        </w:rPr>
        <w:t>”</w:t>
      </w:r>
    </w:p>
    <w:p w14:paraId="06C0115F" w14:textId="77777777" w:rsidR="00327D47" w:rsidRPr="001C3943" w:rsidRDefault="00327D47" w:rsidP="00DA36A6">
      <w:pPr>
        <w:pStyle w:val="NoSpacing"/>
        <w:rPr>
          <w:rFonts w:ascii="Arial" w:hAnsi="Arial" w:cs="Arial"/>
          <w:color w:val="222222"/>
          <w:sz w:val="20"/>
          <w:szCs w:val="20"/>
          <w:shd w:val="clear" w:color="auto" w:fill="FFFFFF"/>
        </w:rPr>
      </w:pPr>
    </w:p>
    <w:p w14:paraId="3A832A70" w14:textId="61574412" w:rsidR="00A106D9" w:rsidRPr="00DA36A6" w:rsidRDefault="00A106D9" w:rsidP="00DA36A6">
      <w:pPr>
        <w:pStyle w:val="No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The waste and recycling industry </w:t>
      </w:r>
      <w:proofErr w:type="gramStart"/>
      <w:r>
        <w:rPr>
          <w:rFonts w:ascii="Arial" w:hAnsi="Arial" w:cs="Arial"/>
          <w:color w:val="222222"/>
          <w:sz w:val="20"/>
          <w:szCs w:val="20"/>
          <w:shd w:val="clear" w:color="auto" w:fill="FFFFFF"/>
        </w:rPr>
        <w:t>provides</w:t>
      </w:r>
      <w:proofErr w:type="gramEnd"/>
      <w:r>
        <w:rPr>
          <w:rFonts w:ascii="Arial" w:hAnsi="Arial" w:cs="Arial"/>
          <w:color w:val="222222"/>
          <w:sz w:val="20"/>
          <w:szCs w:val="20"/>
          <w:shd w:val="clear" w:color="auto" w:fill="FFFFFF"/>
        </w:rPr>
        <w:t xml:space="preserve"> a critical </w:t>
      </w:r>
      <w:r w:rsidR="00B15004">
        <w:rPr>
          <w:rFonts w:ascii="Arial" w:hAnsi="Arial" w:cs="Arial"/>
          <w:color w:val="222222"/>
          <w:sz w:val="20"/>
          <w:szCs w:val="20"/>
          <w:shd w:val="clear" w:color="auto" w:fill="FFFFFF"/>
        </w:rPr>
        <w:t>service</w:t>
      </w:r>
      <w:r>
        <w:rPr>
          <w:rFonts w:ascii="Arial" w:hAnsi="Arial" w:cs="Arial"/>
          <w:color w:val="222222"/>
          <w:sz w:val="20"/>
          <w:szCs w:val="20"/>
          <w:shd w:val="clear" w:color="auto" w:fill="FFFFFF"/>
        </w:rPr>
        <w:t xml:space="preserve"> essential for society to function. Coronavirus outbreaks in the Baltimore</w:t>
      </w:r>
      <w:r>
        <w:rPr>
          <w:rStyle w:val="FootnoteReference"/>
          <w:rFonts w:ascii="Arial" w:hAnsi="Arial" w:cs="Arial"/>
          <w:color w:val="222222"/>
          <w:sz w:val="20"/>
          <w:szCs w:val="20"/>
          <w:shd w:val="clear" w:color="auto" w:fill="FFFFFF"/>
        </w:rPr>
        <w:footnoteReference w:id="1"/>
      </w:r>
      <w:r w:rsidR="00F26ACD">
        <w:rPr>
          <w:rFonts w:ascii="Arial" w:hAnsi="Arial" w:cs="Arial"/>
          <w:color w:val="222222"/>
          <w:sz w:val="20"/>
          <w:szCs w:val="20"/>
          <w:shd w:val="clear" w:color="auto" w:fill="FFFFFF"/>
        </w:rPr>
        <w:t xml:space="preserve"> </w:t>
      </w:r>
      <w:r>
        <w:rPr>
          <w:rStyle w:val="FootnoteReference"/>
          <w:rFonts w:ascii="Arial" w:hAnsi="Arial" w:cs="Arial"/>
          <w:color w:val="222222"/>
          <w:sz w:val="20"/>
          <w:szCs w:val="20"/>
          <w:shd w:val="clear" w:color="auto" w:fill="FFFFFF"/>
        </w:rPr>
        <w:footnoteReference w:id="2"/>
      </w:r>
      <w:r>
        <w:rPr>
          <w:rFonts w:ascii="Arial" w:hAnsi="Arial" w:cs="Arial"/>
          <w:color w:val="222222"/>
          <w:sz w:val="20"/>
          <w:szCs w:val="20"/>
          <w:shd w:val="clear" w:color="auto" w:fill="FFFFFF"/>
        </w:rPr>
        <w:t xml:space="preserve"> and Philadelphia</w:t>
      </w:r>
      <w:r>
        <w:rPr>
          <w:rStyle w:val="FootnoteReference"/>
          <w:rFonts w:ascii="Arial" w:hAnsi="Arial" w:cs="Arial"/>
          <w:color w:val="222222"/>
          <w:sz w:val="20"/>
          <w:szCs w:val="20"/>
          <w:shd w:val="clear" w:color="auto" w:fill="FFFFFF"/>
        </w:rPr>
        <w:footnoteReference w:id="3"/>
      </w:r>
      <w:r>
        <w:rPr>
          <w:rFonts w:ascii="Arial" w:hAnsi="Arial" w:cs="Arial"/>
          <w:color w:val="222222"/>
          <w:sz w:val="20"/>
          <w:szCs w:val="20"/>
          <w:shd w:val="clear" w:color="auto" w:fill="FFFFFF"/>
        </w:rPr>
        <w:t xml:space="preserve"> </w:t>
      </w:r>
      <w:r w:rsidR="00F26ACD">
        <w:rPr>
          <w:rFonts w:ascii="Arial" w:hAnsi="Arial" w:cs="Arial"/>
          <w:color w:val="222222"/>
          <w:sz w:val="20"/>
          <w:szCs w:val="20"/>
          <w:shd w:val="clear" w:color="auto" w:fill="FFFFFF"/>
        </w:rPr>
        <w:t xml:space="preserve">solid waste workforces </w:t>
      </w:r>
      <w:r>
        <w:rPr>
          <w:rFonts w:ascii="Arial" w:hAnsi="Arial" w:cs="Arial"/>
          <w:color w:val="222222"/>
          <w:sz w:val="20"/>
          <w:szCs w:val="20"/>
          <w:shd w:val="clear" w:color="auto" w:fill="FFFFFF"/>
        </w:rPr>
        <w:t xml:space="preserve">have resulted in delayed </w:t>
      </w:r>
      <w:r w:rsidR="00F26ACD">
        <w:rPr>
          <w:rFonts w:ascii="Arial" w:hAnsi="Arial" w:cs="Arial"/>
          <w:color w:val="222222"/>
          <w:sz w:val="20"/>
          <w:szCs w:val="20"/>
          <w:shd w:val="clear" w:color="auto" w:fill="FFFFFF"/>
        </w:rPr>
        <w:t>collection</w:t>
      </w:r>
      <w:r>
        <w:rPr>
          <w:rFonts w:ascii="Arial" w:hAnsi="Arial" w:cs="Arial"/>
          <w:color w:val="222222"/>
          <w:sz w:val="20"/>
          <w:szCs w:val="20"/>
          <w:shd w:val="clear" w:color="auto" w:fill="FFFFFF"/>
        </w:rPr>
        <w:t xml:space="preserve"> raising the potential for a wider public health crisis</w:t>
      </w:r>
      <w:r w:rsidR="00B15004">
        <w:rPr>
          <w:rFonts w:ascii="Arial" w:hAnsi="Arial" w:cs="Arial"/>
          <w:color w:val="222222"/>
          <w:sz w:val="20"/>
          <w:szCs w:val="20"/>
          <w:shd w:val="clear" w:color="auto" w:fill="FFFFFF"/>
        </w:rPr>
        <w:t xml:space="preserve"> </w:t>
      </w:r>
      <w:r w:rsidR="00F26ACD">
        <w:rPr>
          <w:rFonts w:ascii="Arial" w:hAnsi="Arial" w:cs="Arial"/>
          <w:color w:val="222222"/>
          <w:sz w:val="20"/>
          <w:szCs w:val="20"/>
          <w:shd w:val="clear" w:color="auto" w:fill="FFFFFF"/>
        </w:rPr>
        <w:t>that</w:t>
      </w:r>
      <w:r w:rsidR="00B15004">
        <w:rPr>
          <w:rFonts w:ascii="Arial" w:hAnsi="Arial" w:cs="Arial"/>
          <w:color w:val="222222"/>
          <w:sz w:val="20"/>
          <w:szCs w:val="20"/>
          <w:shd w:val="clear" w:color="auto" w:fill="FFFFFF"/>
        </w:rPr>
        <w:t xml:space="preserve"> our nation </w:t>
      </w:r>
      <w:r w:rsidR="00F26ACD">
        <w:rPr>
          <w:rFonts w:ascii="Arial" w:hAnsi="Arial" w:cs="Arial"/>
          <w:color w:val="222222"/>
          <w:sz w:val="20"/>
          <w:szCs w:val="20"/>
          <w:shd w:val="clear" w:color="auto" w:fill="FFFFFF"/>
        </w:rPr>
        <w:t>cannot afford to risk</w:t>
      </w:r>
      <w:r w:rsidR="00B15004">
        <w:rPr>
          <w:rFonts w:ascii="Arial" w:hAnsi="Arial" w:cs="Arial"/>
          <w:color w:val="222222"/>
          <w:sz w:val="20"/>
          <w:szCs w:val="20"/>
          <w:shd w:val="clear" w:color="auto" w:fill="FFFFFF"/>
        </w:rPr>
        <w:t>.</w:t>
      </w:r>
    </w:p>
    <w:p w14:paraId="23A17298" w14:textId="22B71541" w:rsidR="00CA654E" w:rsidRPr="00D70472" w:rsidRDefault="00CA654E" w:rsidP="00374375">
      <w:pPr>
        <w:pStyle w:val="NoSpacing"/>
        <w:rPr>
          <w:rFonts w:ascii="Arial" w:hAnsi="Arial" w:cs="Arial"/>
          <w:sz w:val="20"/>
          <w:szCs w:val="20"/>
        </w:rPr>
      </w:pPr>
    </w:p>
    <w:p w14:paraId="554FB553" w14:textId="44BDBF52" w:rsidR="003F562C" w:rsidRPr="00D70472" w:rsidRDefault="005C1523" w:rsidP="007D4080">
      <w:pPr>
        <w:rPr>
          <w:rFonts w:ascii="Arial" w:hAnsi="Arial" w:cs="Arial"/>
          <w:sz w:val="20"/>
          <w:szCs w:val="20"/>
        </w:rPr>
      </w:pPr>
      <w:r w:rsidRPr="00D70472">
        <w:rPr>
          <w:rFonts w:ascii="Arial" w:hAnsi="Arial" w:cs="Arial"/>
          <w:sz w:val="20"/>
          <w:szCs w:val="20"/>
        </w:rPr>
        <w:lastRenderedPageBreak/>
        <w:t>The solid waste industry directly employs nearly 4</w:t>
      </w:r>
      <w:r w:rsidR="000B2AF6">
        <w:rPr>
          <w:rFonts w:ascii="Arial" w:hAnsi="Arial" w:cs="Arial"/>
          <w:sz w:val="20"/>
          <w:szCs w:val="20"/>
        </w:rPr>
        <w:t>5</w:t>
      </w:r>
      <w:r w:rsidR="00F26ACD">
        <w:rPr>
          <w:rFonts w:ascii="Arial" w:hAnsi="Arial" w:cs="Arial"/>
          <w:sz w:val="20"/>
          <w:szCs w:val="20"/>
        </w:rPr>
        <w:t>8</w:t>
      </w:r>
      <w:r w:rsidRPr="00D70472">
        <w:rPr>
          <w:rFonts w:ascii="Arial" w:hAnsi="Arial" w:cs="Arial"/>
          <w:sz w:val="20"/>
          <w:szCs w:val="20"/>
        </w:rPr>
        <w:t xml:space="preserve">,000 people as of </w:t>
      </w:r>
      <w:r w:rsidR="00F26ACD">
        <w:rPr>
          <w:rFonts w:ascii="Arial" w:hAnsi="Arial" w:cs="Arial"/>
          <w:sz w:val="20"/>
          <w:szCs w:val="20"/>
        </w:rPr>
        <w:t xml:space="preserve">late </w:t>
      </w:r>
      <w:r w:rsidR="000B2AF6">
        <w:rPr>
          <w:rFonts w:ascii="Arial" w:hAnsi="Arial" w:cs="Arial"/>
          <w:sz w:val="20"/>
          <w:szCs w:val="20"/>
        </w:rPr>
        <w:t>2020</w:t>
      </w:r>
      <w:r w:rsidRPr="00D70472">
        <w:rPr>
          <w:rFonts w:ascii="Arial" w:hAnsi="Arial" w:cs="Arial"/>
          <w:sz w:val="20"/>
          <w:szCs w:val="20"/>
        </w:rPr>
        <w:t>. It is estimated that the private sector waste and recycling industry accounts for over one million jobs.</w:t>
      </w:r>
      <w:r w:rsidR="007D4080" w:rsidRPr="00D70472">
        <w:rPr>
          <w:rFonts w:ascii="Arial" w:hAnsi="Arial" w:cs="Arial"/>
          <w:sz w:val="20"/>
          <w:szCs w:val="20"/>
        </w:rPr>
        <w:t xml:space="preserve"> </w:t>
      </w:r>
      <w:r w:rsidR="000D1878" w:rsidRPr="00D70472">
        <w:rPr>
          <w:rFonts w:ascii="Arial" w:hAnsi="Arial" w:cs="Arial"/>
          <w:sz w:val="20"/>
          <w:szCs w:val="20"/>
        </w:rPr>
        <w:t>Association members operate in all 50 states and the District of Columbia and can be found in most, if not all, U.S. congressional districts. Waste and recycling facilities number nearly 18,000 scattered throughout the U.S., mirroring population centers.</w:t>
      </w:r>
    </w:p>
    <w:p w14:paraId="6DEC04D8" w14:textId="77777777" w:rsidR="003F562C" w:rsidRPr="00D70472" w:rsidRDefault="003F562C" w:rsidP="003F562C">
      <w:pPr>
        <w:rPr>
          <w:rFonts w:ascii="Arial" w:hAnsi="Arial" w:cs="Arial"/>
          <w:color w:val="000000" w:themeColor="text1"/>
          <w:sz w:val="20"/>
          <w:szCs w:val="20"/>
          <w:shd w:val="clear" w:color="auto" w:fill="FFFFFF"/>
        </w:rPr>
      </w:pPr>
    </w:p>
    <w:p w14:paraId="77AAAD58" w14:textId="4F76BC0C" w:rsidR="002A1617" w:rsidRPr="00D70472" w:rsidRDefault="002A1617" w:rsidP="002A1617">
      <w:pPr>
        <w:pStyle w:val="NoSpacing"/>
        <w:rPr>
          <w:rFonts w:ascii="Arial" w:hAnsi="Arial" w:cs="Arial"/>
          <w:color w:val="000000" w:themeColor="text1"/>
          <w:sz w:val="20"/>
          <w:szCs w:val="20"/>
        </w:rPr>
      </w:pPr>
      <w:r w:rsidRPr="00D70472">
        <w:rPr>
          <w:rFonts w:ascii="Arial" w:hAnsi="Arial" w:cs="Arial"/>
          <w:bCs/>
          <w:sz w:val="20"/>
          <w:szCs w:val="20"/>
        </w:rPr>
        <w:t xml:space="preserve">Thank you for taking the time to review </w:t>
      </w:r>
      <w:r w:rsidR="00374F15">
        <w:rPr>
          <w:rFonts w:ascii="Arial" w:hAnsi="Arial" w:cs="Arial"/>
          <w:bCs/>
          <w:sz w:val="20"/>
          <w:szCs w:val="20"/>
        </w:rPr>
        <w:t xml:space="preserve">our </w:t>
      </w:r>
      <w:r w:rsidR="002816D7">
        <w:rPr>
          <w:rFonts w:ascii="Arial" w:hAnsi="Arial" w:cs="Arial"/>
          <w:bCs/>
          <w:sz w:val="20"/>
          <w:szCs w:val="20"/>
        </w:rPr>
        <w:t>request.</w:t>
      </w:r>
      <w:r w:rsidRPr="00D70472">
        <w:rPr>
          <w:rFonts w:ascii="Arial" w:hAnsi="Arial" w:cs="Arial"/>
          <w:bCs/>
          <w:sz w:val="20"/>
          <w:szCs w:val="20"/>
        </w:rPr>
        <w:t xml:space="preserve">  </w:t>
      </w:r>
      <w:r w:rsidRPr="00D70472">
        <w:rPr>
          <w:rFonts w:ascii="Arial" w:hAnsi="Arial" w:cs="Arial"/>
          <w:sz w:val="20"/>
          <w:szCs w:val="20"/>
        </w:rPr>
        <w:t xml:space="preserve">Please contact </w:t>
      </w:r>
      <w:r w:rsidR="00374F15">
        <w:rPr>
          <w:rFonts w:ascii="Arial" w:hAnsi="Arial" w:cs="Arial"/>
          <w:sz w:val="20"/>
          <w:szCs w:val="20"/>
        </w:rPr>
        <w:t>Kirk Sander</w:t>
      </w:r>
      <w:r w:rsidRPr="00D70472">
        <w:rPr>
          <w:rFonts w:ascii="Arial" w:hAnsi="Arial" w:cs="Arial"/>
          <w:sz w:val="20"/>
          <w:szCs w:val="20"/>
        </w:rPr>
        <w:t xml:space="preserve"> at 202-364-37</w:t>
      </w:r>
      <w:r w:rsidR="00374F15">
        <w:rPr>
          <w:rFonts w:ascii="Arial" w:hAnsi="Arial" w:cs="Arial"/>
          <w:sz w:val="20"/>
          <w:szCs w:val="20"/>
        </w:rPr>
        <w:t>50</w:t>
      </w:r>
      <w:r w:rsidRPr="00D70472">
        <w:rPr>
          <w:rFonts w:ascii="Arial" w:hAnsi="Arial" w:cs="Arial"/>
          <w:sz w:val="20"/>
          <w:szCs w:val="20"/>
        </w:rPr>
        <w:t xml:space="preserve"> or </w:t>
      </w:r>
      <w:hyperlink r:id="rId8" w:history="1">
        <w:r w:rsidR="00CE3F3C" w:rsidRPr="00D15F16">
          <w:rPr>
            <w:rStyle w:val="Hyperlink"/>
            <w:rFonts w:ascii="Arial" w:hAnsi="Arial" w:cs="Arial"/>
            <w:sz w:val="20"/>
            <w:szCs w:val="20"/>
          </w:rPr>
          <w:t>ksander@wasterecycling.org</w:t>
        </w:r>
      </w:hyperlink>
      <w:r w:rsidRPr="00D70472">
        <w:rPr>
          <w:rStyle w:val="Hyperlink"/>
          <w:rFonts w:ascii="Arial" w:hAnsi="Arial" w:cs="Arial"/>
          <w:sz w:val="20"/>
          <w:szCs w:val="20"/>
        </w:rPr>
        <w:t xml:space="preserve"> </w:t>
      </w:r>
      <w:r w:rsidRPr="00D70472">
        <w:rPr>
          <w:rStyle w:val="Hyperlink"/>
          <w:rFonts w:ascii="Arial" w:hAnsi="Arial" w:cs="Arial"/>
          <w:color w:val="000000" w:themeColor="text1"/>
          <w:sz w:val="20"/>
          <w:szCs w:val="20"/>
          <w:u w:val="none"/>
        </w:rPr>
        <w:t>to discuss this issue or if you need additional information</w:t>
      </w:r>
      <w:r w:rsidRPr="00D70472">
        <w:rPr>
          <w:rFonts w:ascii="Arial" w:hAnsi="Arial" w:cs="Arial"/>
          <w:color w:val="000000" w:themeColor="text1"/>
          <w:sz w:val="20"/>
          <w:szCs w:val="20"/>
        </w:rPr>
        <w:t xml:space="preserve">. </w:t>
      </w:r>
    </w:p>
    <w:p w14:paraId="69C900C7" w14:textId="77777777" w:rsidR="002A1617" w:rsidRPr="00D70472" w:rsidRDefault="002A1617" w:rsidP="002A1617">
      <w:pPr>
        <w:pStyle w:val="NoSpacing"/>
        <w:rPr>
          <w:rFonts w:ascii="Arial" w:hAnsi="Arial" w:cs="Arial"/>
          <w:color w:val="000000" w:themeColor="text1"/>
          <w:sz w:val="20"/>
          <w:szCs w:val="20"/>
        </w:rPr>
      </w:pPr>
    </w:p>
    <w:p w14:paraId="5F2FBD37" w14:textId="77777777" w:rsidR="002A1617" w:rsidRPr="00D70472" w:rsidRDefault="002A1617" w:rsidP="002A1617">
      <w:pPr>
        <w:pStyle w:val="NoSpacing"/>
        <w:rPr>
          <w:rFonts w:ascii="Arial" w:hAnsi="Arial" w:cs="Arial"/>
          <w:color w:val="000000" w:themeColor="text1"/>
          <w:sz w:val="20"/>
          <w:szCs w:val="20"/>
        </w:rPr>
      </w:pPr>
      <w:r w:rsidRPr="00D70472">
        <w:rPr>
          <w:rFonts w:ascii="Arial" w:hAnsi="Arial" w:cs="Arial"/>
          <w:color w:val="000000" w:themeColor="text1"/>
          <w:sz w:val="20"/>
          <w:szCs w:val="20"/>
        </w:rPr>
        <w:t>Sincerely,</w:t>
      </w:r>
    </w:p>
    <w:p w14:paraId="457AC889" w14:textId="77777777" w:rsidR="002A1617" w:rsidRPr="00D70472" w:rsidRDefault="002A1617" w:rsidP="002A1617">
      <w:pPr>
        <w:pStyle w:val="NoSpacing"/>
        <w:rPr>
          <w:rFonts w:ascii="Arial" w:hAnsi="Arial" w:cs="Arial"/>
          <w:color w:val="000000" w:themeColor="text1"/>
          <w:sz w:val="20"/>
          <w:szCs w:val="20"/>
        </w:rPr>
      </w:pPr>
      <w:r w:rsidRPr="00D70472">
        <w:rPr>
          <w:rFonts w:ascii="Arial" w:hAnsi="Arial" w:cs="Arial"/>
          <w:noProof/>
          <w:color w:val="000000" w:themeColor="text1"/>
          <w:sz w:val="20"/>
          <w:szCs w:val="20"/>
        </w:rPr>
        <w:drawing>
          <wp:inline distT="0" distB="0" distL="0" distR="0" wp14:anchorId="31015496" wp14:editId="1B16DF27">
            <wp:extent cx="2444220" cy="464820"/>
            <wp:effectExtent l="0" t="0" r="0" b="5080"/>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ns face&#10;&#10;Description automatically generated"/>
                    <pic:cNvPicPr/>
                  </pic:nvPicPr>
                  <pic:blipFill>
                    <a:blip r:embed="rId9"/>
                    <a:stretch>
                      <a:fillRect/>
                    </a:stretch>
                  </pic:blipFill>
                  <pic:spPr>
                    <a:xfrm>
                      <a:off x="0" y="0"/>
                      <a:ext cx="3143510" cy="597805"/>
                    </a:xfrm>
                    <a:prstGeom prst="rect">
                      <a:avLst/>
                    </a:prstGeom>
                  </pic:spPr>
                </pic:pic>
              </a:graphicData>
            </a:graphic>
          </wp:inline>
        </w:drawing>
      </w:r>
    </w:p>
    <w:p w14:paraId="126C1CA5" w14:textId="77777777" w:rsidR="002A1617" w:rsidRPr="00D70472" w:rsidRDefault="002A1617" w:rsidP="002A1617">
      <w:pPr>
        <w:pStyle w:val="NoSpacing"/>
        <w:rPr>
          <w:rFonts w:ascii="Arial" w:hAnsi="Arial" w:cs="Arial"/>
          <w:color w:val="000000" w:themeColor="text1"/>
          <w:sz w:val="20"/>
          <w:szCs w:val="20"/>
        </w:rPr>
      </w:pPr>
      <w:r w:rsidRPr="00D70472">
        <w:rPr>
          <w:rFonts w:ascii="Arial" w:hAnsi="Arial" w:cs="Arial"/>
          <w:color w:val="000000" w:themeColor="text1"/>
          <w:sz w:val="20"/>
          <w:szCs w:val="20"/>
        </w:rPr>
        <w:t>Darrell K. Smith, PhD</w:t>
      </w:r>
    </w:p>
    <w:p w14:paraId="57AC128C" w14:textId="5893967E" w:rsidR="0092204F" w:rsidRPr="00D70472" w:rsidRDefault="002A1617" w:rsidP="002A1617">
      <w:pPr>
        <w:pStyle w:val="NoSpacing"/>
        <w:rPr>
          <w:rFonts w:ascii="Arial" w:hAnsi="Arial" w:cs="Arial"/>
          <w:sz w:val="20"/>
          <w:szCs w:val="20"/>
        </w:rPr>
      </w:pPr>
      <w:r w:rsidRPr="00D70472">
        <w:rPr>
          <w:rFonts w:ascii="Arial" w:hAnsi="Arial" w:cs="Arial"/>
          <w:color w:val="000000" w:themeColor="text1"/>
          <w:sz w:val="20"/>
          <w:szCs w:val="20"/>
        </w:rPr>
        <w:t>President and CEO</w:t>
      </w:r>
    </w:p>
    <w:sectPr w:rsidR="0092204F" w:rsidRPr="00D70472" w:rsidSect="00917B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FD666" w14:textId="77777777" w:rsidR="00F15858" w:rsidRDefault="00F15858" w:rsidP="008E5865">
      <w:r>
        <w:separator/>
      </w:r>
    </w:p>
  </w:endnote>
  <w:endnote w:type="continuationSeparator" w:id="0">
    <w:p w14:paraId="20E067E9" w14:textId="77777777" w:rsidR="00F15858" w:rsidRDefault="00F15858" w:rsidP="008E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8655" w14:textId="77777777" w:rsidR="00C80CE2" w:rsidRDefault="00C80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6B3E" w14:textId="77777777" w:rsidR="00C80CE2" w:rsidRDefault="00C80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FB539" w14:textId="77777777" w:rsidR="00C80CE2" w:rsidRDefault="00C80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78E69" w14:textId="77777777" w:rsidR="00F15858" w:rsidRDefault="00F15858" w:rsidP="008E5865">
      <w:r>
        <w:separator/>
      </w:r>
    </w:p>
  </w:footnote>
  <w:footnote w:type="continuationSeparator" w:id="0">
    <w:p w14:paraId="69F561E9" w14:textId="77777777" w:rsidR="00F15858" w:rsidRDefault="00F15858" w:rsidP="008E5865">
      <w:r>
        <w:continuationSeparator/>
      </w:r>
    </w:p>
  </w:footnote>
  <w:footnote w:id="1">
    <w:p w14:paraId="5ED58250" w14:textId="77777777" w:rsidR="00A106D9" w:rsidRPr="00374F15" w:rsidRDefault="00A106D9" w:rsidP="00A106D9">
      <w:pPr>
        <w:rPr>
          <w:sz w:val="16"/>
          <w:szCs w:val="16"/>
        </w:rPr>
      </w:pPr>
      <w:r w:rsidRPr="00374F15">
        <w:rPr>
          <w:rStyle w:val="FootnoteReference"/>
          <w:sz w:val="16"/>
          <w:szCs w:val="16"/>
        </w:rPr>
        <w:footnoteRef/>
      </w:r>
      <w:r w:rsidRPr="00374F15">
        <w:rPr>
          <w:sz w:val="16"/>
          <w:szCs w:val="16"/>
        </w:rPr>
        <w:t xml:space="preserve"> </w:t>
      </w:r>
      <w:hyperlink r:id="rId1" w:history="1">
        <w:r w:rsidRPr="00374F15">
          <w:rPr>
            <w:rStyle w:val="Hyperlink"/>
            <w:sz w:val="16"/>
            <w:szCs w:val="16"/>
          </w:rPr>
          <w:t>https://www.baltimoresun.com/coronavirus/bs-md-ci-recycling-service-suspension-20200611-744kmq75rnbrdk4pthetj3lhki-story.html</w:t>
        </w:r>
      </w:hyperlink>
    </w:p>
    <w:p w14:paraId="3FF5194B" w14:textId="77777777" w:rsidR="00A106D9" w:rsidRPr="00F31E75" w:rsidRDefault="00A106D9" w:rsidP="00A106D9">
      <w:pPr>
        <w:pStyle w:val="FootnoteText"/>
        <w:rPr>
          <w:sz w:val="12"/>
          <w:szCs w:val="12"/>
        </w:rPr>
      </w:pPr>
    </w:p>
  </w:footnote>
  <w:footnote w:id="2">
    <w:p w14:paraId="38D8311B" w14:textId="77777777" w:rsidR="00A106D9" w:rsidRPr="00374F15" w:rsidRDefault="00A106D9" w:rsidP="00A106D9">
      <w:pPr>
        <w:rPr>
          <w:sz w:val="16"/>
          <w:szCs w:val="16"/>
        </w:rPr>
      </w:pPr>
      <w:r w:rsidRPr="00374F15">
        <w:rPr>
          <w:rStyle w:val="FootnoteReference"/>
          <w:sz w:val="16"/>
          <w:szCs w:val="16"/>
        </w:rPr>
        <w:footnoteRef/>
      </w:r>
      <w:r w:rsidRPr="00374F15">
        <w:rPr>
          <w:sz w:val="16"/>
          <w:szCs w:val="16"/>
        </w:rPr>
        <w:t xml:space="preserve"> </w:t>
      </w:r>
      <w:hyperlink r:id="rId2" w:history="1">
        <w:r w:rsidRPr="00374F15">
          <w:rPr>
            <w:rStyle w:val="Hyperlink"/>
            <w:sz w:val="16"/>
            <w:szCs w:val="16"/>
          </w:rPr>
          <w:t>https://www.baltimoresun.com/coronavirus/bs-md-baltimore-looking-to-fill-gaps-in-trash-collections-20200615-hh5i2rieezfwho7nzq4uq2fxfe-story.html</w:t>
        </w:r>
      </w:hyperlink>
    </w:p>
    <w:p w14:paraId="58E0B0FF" w14:textId="77777777" w:rsidR="00A106D9" w:rsidRPr="00F31E75" w:rsidRDefault="00A106D9" w:rsidP="00A106D9">
      <w:pPr>
        <w:pStyle w:val="FootnoteText"/>
        <w:rPr>
          <w:sz w:val="12"/>
          <w:szCs w:val="12"/>
        </w:rPr>
      </w:pPr>
    </w:p>
  </w:footnote>
  <w:footnote w:id="3">
    <w:p w14:paraId="0FF2459E" w14:textId="54076D67" w:rsidR="00A106D9" w:rsidRPr="00374F15" w:rsidRDefault="00A106D9" w:rsidP="00F31E75">
      <w:pPr>
        <w:rPr>
          <w:sz w:val="16"/>
          <w:szCs w:val="16"/>
        </w:rPr>
      </w:pPr>
      <w:r w:rsidRPr="00374F15">
        <w:rPr>
          <w:rStyle w:val="FootnoteReference"/>
          <w:sz w:val="16"/>
          <w:szCs w:val="16"/>
        </w:rPr>
        <w:footnoteRef/>
      </w:r>
      <w:r w:rsidRPr="00374F15">
        <w:rPr>
          <w:sz w:val="16"/>
          <w:szCs w:val="16"/>
        </w:rPr>
        <w:t xml:space="preserve"> </w:t>
      </w:r>
      <w:hyperlink r:id="rId3" w:history="1">
        <w:r w:rsidRPr="00374F15">
          <w:rPr>
            <w:rStyle w:val="Hyperlink"/>
            <w:sz w:val="16"/>
            <w:szCs w:val="16"/>
          </w:rPr>
          <w:t>https://6abc.com/philly-trash-philadelphia-streets-department-covid19/6281913/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C1843" w14:textId="27CCCADC" w:rsidR="008E5865" w:rsidRDefault="008E5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DA2A4" w14:textId="768F28F8" w:rsidR="008E5865" w:rsidRDefault="008E5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C982B" w14:textId="0C6C0A1E" w:rsidR="008E5865" w:rsidRDefault="008E58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C5C"/>
    <w:rsid w:val="00003DC7"/>
    <w:rsid w:val="000211A4"/>
    <w:rsid w:val="00031C32"/>
    <w:rsid w:val="000618AE"/>
    <w:rsid w:val="000A1307"/>
    <w:rsid w:val="000A3367"/>
    <w:rsid w:val="000A72EC"/>
    <w:rsid w:val="000B1E2F"/>
    <w:rsid w:val="000B2AF6"/>
    <w:rsid w:val="000D1878"/>
    <w:rsid w:val="000D46F5"/>
    <w:rsid w:val="000E6691"/>
    <w:rsid w:val="00140BC4"/>
    <w:rsid w:val="00177AD5"/>
    <w:rsid w:val="00182D5D"/>
    <w:rsid w:val="00185DC1"/>
    <w:rsid w:val="00186257"/>
    <w:rsid w:val="001935BA"/>
    <w:rsid w:val="001B6D71"/>
    <w:rsid w:val="001C0AE7"/>
    <w:rsid w:val="001C3943"/>
    <w:rsid w:val="001D26E9"/>
    <w:rsid w:val="001E6F5C"/>
    <w:rsid w:val="001F0B43"/>
    <w:rsid w:val="0023218B"/>
    <w:rsid w:val="00232C84"/>
    <w:rsid w:val="0024096A"/>
    <w:rsid w:val="00266CA9"/>
    <w:rsid w:val="00271AE3"/>
    <w:rsid w:val="00275212"/>
    <w:rsid w:val="002816D7"/>
    <w:rsid w:val="00291774"/>
    <w:rsid w:val="002A1617"/>
    <w:rsid w:val="002A5D97"/>
    <w:rsid w:val="002A715B"/>
    <w:rsid w:val="002B431B"/>
    <w:rsid w:val="002B6D63"/>
    <w:rsid w:val="002D2F34"/>
    <w:rsid w:val="00327D47"/>
    <w:rsid w:val="00330E7B"/>
    <w:rsid w:val="00344534"/>
    <w:rsid w:val="00365D91"/>
    <w:rsid w:val="00367954"/>
    <w:rsid w:val="00374375"/>
    <w:rsid w:val="00374F15"/>
    <w:rsid w:val="003820DB"/>
    <w:rsid w:val="00394854"/>
    <w:rsid w:val="00394DEB"/>
    <w:rsid w:val="003C33AE"/>
    <w:rsid w:val="003F562C"/>
    <w:rsid w:val="00411C95"/>
    <w:rsid w:val="004223B6"/>
    <w:rsid w:val="00422D2B"/>
    <w:rsid w:val="00424CEB"/>
    <w:rsid w:val="00470591"/>
    <w:rsid w:val="00483E26"/>
    <w:rsid w:val="00490881"/>
    <w:rsid w:val="00493E21"/>
    <w:rsid w:val="004B60A4"/>
    <w:rsid w:val="004E6BC8"/>
    <w:rsid w:val="0050337F"/>
    <w:rsid w:val="00505CC2"/>
    <w:rsid w:val="00511F3C"/>
    <w:rsid w:val="005211F2"/>
    <w:rsid w:val="00525441"/>
    <w:rsid w:val="00527545"/>
    <w:rsid w:val="00557CB8"/>
    <w:rsid w:val="005A3271"/>
    <w:rsid w:val="005C1523"/>
    <w:rsid w:val="005D2C5C"/>
    <w:rsid w:val="005F010C"/>
    <w:rsid w:val="00602E1C"/>
    <w:rsid w:val="0060480A"/>
    <w:rsid w:val="0065691B"/>
    <w:rsid w:val="00692A10"/>
    <w:rsid w:val="0069788D"/>
    <w:rsid w:val="006B001A"/>
    <w:rsid w:val="006D33A3"/>
    <w:rsid w:val="006F6A38"/>
    <w:rsid w:val="00700205"/>
    <w:rsid w:val="00705B0E"/>
    <w:rsid w:val="00706B33"/>
    <w:rsid w:val="00712A2D"/>
    <w:rsid w:val="00715EA2"/>
    <w:rsid w:val="00740725"/>
    <w:rsid w:val="00794DDD"/>
    <w:rsid w:val="007C1F41"/>
    <w:rsid w:val="007D4080"/>
    <w:rsid w:val="007E2E95"/>
    <w:rsid w:val="00800280"/>
    <w:rsid w:val="008002E2"/>
    <w:rsid w:val="00805D26"/>
    <w:rsid w:val="00881CF1"/>
    <w:rsid w:val="00892521"/>
    <w:rsid w:val="008C30CE"/>
    <w:rsid w:val="008E4F1C"/>
    <w:rsid w:val="008E5865"/>
    <w:rsid w:val="00917B28"/>
    <w:rsid w:val="0092204F"/>
    <w:rsid w:val="009307CF"/>
    <w:rsid w:val="00941BFB"/>
    <w:rsid w:val="0095119D"/>
    <w:rsid w:val="00982C52"/>
    <w:rsid w:val="009A46D0"/>
    <w:rsid w:val="009B1D1A"/>
    <w:rsid w:val="009D0C47"/>
    <w:rsid w:val="009D3D49"/>
    <w:rsid w:val="009D71C1"/>
    <w:rsid w:val="00A106D9"/>
    <w:rsid w:val="00A218FF"/>
    <w:rsid w:val="00A27220"/>
    <w:rsid w:val="00A45F1B"/>
    <w:rsid w:val="00A52A2C"/>
    <w:rsid w:val="00A53BE6"/>
    <w:rsid w:val="00A553C0"/>
    <w:rsid w:val="00A9678B"/>
    <w:rsid w:val="00AB60F7"/>
    <w:rsid w:val="00AC41B9"/>
    <w:rsid w:val="00AC7CF4"/>
    <w:rsid w:val="00B15004"/>
    <w:rsid w:val="00B55754"/>
    <w:rsid w:val="00B71657"/>
    <w:rsid w:val="00B72171"/>
    <w:rsid w:val="00B830C1"/>
    <w:rsid w:val="00BB4D72"/>
    <w:rsid w:val="00BB535C"/>
    <w:rsid w:val="00BD570F"/>
    <w:rsid w:val="00BE18CE"/>
    <w:rsid w:val="00BF36BA"/>
    <w:rsid w:val="00C21F5F"/>
    <w:rsid w:val="00C25EA0"/>
    <w:rsid w:val="00C36C1D"/>
    <w:rsid w:val="00C53ECC"/>
    <w:rsid w:val="00C55011"/>
    <w:rsid w:val="00C74D7E"/>
    <w:rsid w:val="00C80CE2"/>
    <w:rsid w:val="00CA654E"/>
    <w:rsid w:val="00CB21C7"/>
    <w:rsid w:val="00CB2C2D"/>
    <w:rsid w:val="00CB448F"/>
    <w:rsid w:val="00CB7988"/>
    <w:rsid w:val="00CE3F3C"/>
    <w:rsid w:val="00D01B46"/>
    <w:rsid w:val="00D23551"/>
    <w:rsid w:val="00D32E3E"/>
    <w:rsid w:val="00D346FA"/>
    <w:rsid w:val="00D437C1"/>
    <w:rsid w:val="00D70472"/>
    <w:rsid w:val="00D82446"/>
    <w:rsid w:val="00D9426B"/>
    <w:rsid w:val="00DA36A6"/>
    <w:rsid w:val="00DB3DB5"/>
    <w:rsid w:val="00DE16FB"/>
    <w:rsid w:val="00DF435A"/>
    <w:rsid w:val="00DF5862"/>
    <w:rsid w:val="00E01426"/>
    <w:rsid w:val="00E0308F"/>
    <w:rsid w:val="00E15ED3"/>
    <w:rsid w:val="00E8796D"/>
    <w:rsid w:val="00ED0654"/>
    <w:rsid w:val="00EF2F03"/>
    <w:rsid w:val="00F1366F"/>
    <w:rsid w:val="00F15858"/>
    <w:rsid w:val="00F26ACD"/>
    <w:rsid w:val="00F31E75"/>
    <w:rsid w:val="00F42AF6"/>
    <w:rsid w:val="00F45247"/>
    <w:rsid w:val="00F52CAA"/>
    <w:rsid w:val="00F75131"/>
    <w:rsid w:val="00F77186"/>
    <w:rsid w:val="00F87990"/>
    <w:rsid w:val="00F91F2D"/>
    <w:rsid w:val="00FA10C9"/>
    <w:rsid w:val="00FF002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EC0FD"/>
  <w14:defaultImageDpi w14:val="32767"/>
  <w15:chartTrackingRefBased/>
  <w15:docId w15:val="{A718FAEA-7BC9-EF45-BCA5-297D9FAC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84"/>
    <w:rPr>
      <w:rFonts w:ascii="Times New Roman" w:eastAsia="Times New Roman" w:hAnsi="Times New Roman" w:cs="Times New Roman"/>
    </w:rPr>
  </w:style>
  <w:style w:type="paragraph" w:styleId="Heading2">
    <w:name w:val="heading 2"/>
    <w:basedOn w:val="Normal"/>
    <w:link w:val="Heading2Char"/>
    <w:uiPriority w:val="9"/>
    <w:qFormat/>
    <w:rsid w:val="0089252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2C5C"/>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5D2C5C"/>
    <w:rPr>
      <w:rFonts w:eastAsiaTheme="minorHAnsi"/>
      <w:sz w:val="18"/>
      <w:szCs w:val="18"/>
    </w:rPr>
  </w:style>
  <w:style w:type="character" w:customStyle="1" w:styleId="BalloonTextChar">
    <w:name w:val="Balloon Text Char"/>
    <w:basedOn w:val="DefaultParagraphFont"/>
    <w:link w:val="BalloonText"/>
    <w:uiPriority w:val="99"/>
    <w:semiHidden/>
    <w:rsid w:val="005D2C5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B535C"/>
    <w:rPr>
      <w:sz w:val="16"/>
      <w:szCs w:val="16"/>
    </w:rPr>
  </w:style>
  <w:style w:type="paragraph" w:styleId="CommentText">
    <w:name w:val="annotation text"/>
    <w:basedOn w:val="Normal"/>
    <w:link w:val="CommentTextChar"/>
    <w:uiPriority w:val="99"/>
    <w:semiHidden/>
    <w:unhideWhenUsed/>
    <w:rsid w:val="00BB535C"/>
    <w:rPr>
      <w:sz w:val="20"/>
      <w:szCs w:val="20"/>
    </w:rPr>
  </w:style>
  <w:style w:type="character" w:customStyle="1" w:styleId="CommentTextChar">
    <w:name w:val="Comment Text Char"/>
    <w:basedOn w:val="DefaultParagraphFont"/>
    <w:link w:val="CommentText"/>
    <w:uiPriority w:val="99"/>
    <w:semiHidden/>
    <w:rsid w:val="00BB53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B535C"/>
    <w:rPr>
      <w:b/>
      <w:bCs/>
    </w:rPr>
  </w:style>
  <w:style w:type="character" w:customStyle="1" w:styleId="CommentSubjectChar">
    <w:name w:val="Comment Subject Char"/>
    <w:basedOn w:val="CommentTextChar"/>
    <w:link w:val="CommentSubject"/>
    <w:uiPriority w:val="99"/>
    <w:semiHidden/>
    <w:rsid w:val="00BB535C"/>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92521"/>
    <w:pPr>
      <w:spacing w:before="100" w:beforeAutospacing="1" w:after="100" w:afterAutospacing="1"/>
    </w:pPr>
  </w:style>
  <w:style w:type="character" w:styleId="Strong">
    <w:name w:val="Strong"/>
    <w:basedOn w:val="DefaultParagraphFont"/>
    <w:uiPriority w:val="22"/>
    <w:qFormat/>
    <w:rsid w:val="00892521"/>
    <w:rPr>
      <w:b/>
      <w:bCs/>
    </w:rPr>
  </w:style>
  <w:style w:type="character" w:styleId="Hyperlink">
    <w:name w:val="Hyperlink"/>
    <w:basedOn w:val="DefaultParagraphFont"/>
    <w:uiPriority w:val="99"/>
    <w:unhideWhenUsed/>
    <w:rsid w:val="00892521"/>
    <w:rPr>
      <w:color w:val="0563C1" w:themeColor="hyperlink"/>
      <w:u w:val="single"/>
    </w:rPr>
  </w:style>
  <w:style w:type="character" w:customStyle="1" w:styleId="UnresolvedMention1">
    <w:name w:val="Unresolved Mention1"/>
    <w:basedOn w:val="DefaultParagraphFont"/>
    <w:uiPriority w:val="99"/>
    <w:rsid w:val="00892521"/>
    <w:rPr>
      <w:color w:val="605E5C"/>
      <w:shd w:val="clear" w:color="auto" w:fill="E1DFDD"/>
    </w:rPr>
  </w:style>
  <w:style w:type="character" w:customStyle="1" w:styleId="Heading2Char">
    <w:name w:val="Heading 2 Char"/>
    <w:basedOn w:val="DefaultParagraphFont"/>
    <w:link w:val="Heading2"/>
    <w:uiPriority w:val="9"/>
    <w:rsid w:val="00892521"/>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4223B6"/>
    <w:rPr>
      <w:color w:val="954F72" w:themeColor="followedHyperlink"/>
      <w:u w:val="single"/>
    </w:rPr>
  </w:style>
  <w:style w:type="character" w:customStyle="1" w:styleId="apple-converted-space">
    <w:name w:val="apple-converted-space"/>
    <w:basedOn w:val="DefaultParagraphFont"/>
    <w:rsid w:val="00F52CAA"/>
  </w:style>
  <w:style w:type="character" w:styleId="Emphasis">
    <w:name w:val="Emphasis"/>
    <w:basedOn w:val="DefaultParagraphFont"/>
    <w:uiPriority w:val="20"/>
    <w:qFormat/>
    <w:rsid w:val="000D1878"/>
    <w:rPr>
      <w:i/>
      <w:iCs/>
    </w:rPr>
  </w:style>
  <w:style w:type="paragraph" w:styleId="Header">
    <w:name w:val="header"/>
    <w:basedOn w:val="Normal"/>
    <w:link w:val="HeaderChar"/>
    <w:uiPriority w:val="99"/>
    <w:unhideWhenUsed/>
    <w:rsid w:val="008E5865"/>
    <w:pPr>
      <w:tabs>
        <w:tab w:val="center" w:pos="4680"/>
        <w:tab w:val="right" w:pos="9360"/>
      </w:tabs>
    </w:pPr>
  </w:style>
  <w:style w:type="character" w:customStyle="1" w:styleId="HeaderChar">
    <w:name w:val="Header Char"/>
    <w:basedOn w:val="DefaultParagraphFont"/>
    <w:link w:val="Header"/>
    <w:uiPriority w:val="99"/>
    <w:rsid w:val="008E5865"/>
    <w:rPr>
      <w:rFonts w:ascii="Times New Roman" w:eastAsia="Times New Roman" w:hAnsi="Times New Roman" w:cs="Times New Roman"/>
    </w:rPr>
  </w:style>
  <w:style w:type="paragraph" w:styleId="Footer">
    <w:name w:val="footer"/>
    <w:basedOn w:val="Normal"/>
    <w:link w:val="FooterChar"/>
    <w:uiPriority w:val="99"/>
    <w:unhideWhenUsed/>
    <w:rsid w:val="008E5865"/>
    <w:pPr>
      <w:tabs>
        <w:tab w:val="center" w:pos="4680"/>
        <w:tab w:val="right" w:pos="9360"/>
      </w:tabs>
    </w:pPr>
  </w:style>
  <w:style w:type="character" w:customStyle="1" w:styleId="FooterChar">
    <w:name w:val="Footer Char"/>
    <w:basedOn w:val="DefaultParagraphFont"/>
    <w:link w:val="Footer"/>
    <w:uiPriority w:val="99"/>
    <w:rsid w:val="008E5865"/>
    <w:rPr>
      <w:rFonts w:ascii="Times New Roman" w:eastAsia="Times New Roman" w:hAnsi="Times New Roman" w:cs="Times New Roman"/>
    </w:rPr>
  </w:style>
  <w:style w:type="character" w:customStyle="1" w:styleId="bumpedfont20">
    <w:name w:val="bumpedfont20"/>
    <w:basedOn w:val="DefaultParagraphFont"/>
    <w:rsid w:val="009A46D0"/>
  </w:style>
  <w:style w:type="character" w:styleId="FootnoteReference">
    <w:name w:val="footnote reference"/>
    <w:basedOn w:val="DefaultParagraphFont"/>
    <w:uiPriority w:val="99"/>
    <w:semiHidden/>
    <w:unhideWhenUsed/>
    <w:rsid w:val="00BF36BA"/>
    <w:rPr>
      <w:vertAlign w:val="superscript"/>
    </w:rPr>
  </w:style>
  <w:style w:type="paragraph" w:styleId="FootnoteText">
    <w:name w:val="footnote text"/>
    <w:basedOn w:val="Normal"/>
    <w:link w:val="FootnoteTextChar"/>
    <w:uiPriority w:val="99"/>
    <w:semiHidden/>
    <w:unhideWhenUsed/>
    <w:rsid w:val="00374F15"/>
    <w:rPr>
      <w:sz w:val="20"/>
      <w:szCs w:val="20"/>
    </w:rPr>
  </w:style>
  <w:style w:type="character" w:customStyle="1" w:styleId="FootnoteTextChar">
    <w:name w:val="Footnote Text Char"/>
    <w:basedOn w:val="DefaultParagraphFont"/>
    <w:link w:val="FootnoteText"/>
    <w:uiPriority w:val="99"/>
    <w:semiHidden/>
    <w:rsid w:val="00374F1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CE3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09997">
      <w:bodyDiv w:val="1"/>
      <w:marLeft w:val="0"/>
      <w:marRight w:val="0"/>
      <w:marTop w:val="0"/>
      <w:marBottom w:val="0"/>
      <w:divBdr>
        <w:top w:val="none" w:sz="0" w:space="0" w:color="auto"/>
        <w:left w:val="none" w:sz="0" w:space="0" w:color="auto"/>
        <w:bottom w:val="none" w:sz="0" w:space="0" w:color="auto"/>
        <w:right w:val="none" w:sz="0" w:space="0" w:color="auto"/>
      </w:divBdr>
      <w:divsChild>
        <w:div w:id="644773699">
          <w:marLeft w:val="0"/>
          <w:marRight w:val="0"/>
          <w:marTop w:val="0"/>
          <w:marBottom w:val="0"/>
          <w:divBdr>
            <w:top w:val="none" w:sz="0" w:space="0" w:color="auto"/>
            <w:left w:val="none" w:sz="0" w:space="0" w:color="auto"/>
            <w:bottom w:val="none" w:sz="0" w:space="0" w:color="auto"/>
            <w:right w:val="none" w:sz="0" w:space="0" w:color="auto"/>
          </w:divBdr>
        </w:div>
      </w:divsChild>
    </w:div>
    <w:div w:id="70660068">
      <w:bodyDiv w:val="1"/>
      <w:marLeft w:val="0"/>
      <w:marRight w:val="0"/>
      <w:marTop w:val="0"/>
      <w:marBottom w:val="0"/>
      <w:divBdr>
        <w:top w:val="none" w:sz="0" w:space="0" w:color="auto"/>
        <w:left w:val="none" w:sz="0" w:space="0" w:color="auto"/>
        <w:bottom w:val="none" w:sz="0" w:space="0" w:color="auto"/>
        <w:right w:val="none" w:sz="0" w:space="0" w:color="auto"/>
      </w:divBdr>
    </w:div>
    <w:div w:id="191693863">
      <w:bodyDiv w:val="1"/>
      <w:marLeft w:val="0"/>
      <w:marRight w:val="0"/>
      <w:marTop w:val="0"/>
      <w:marBottom w:val="0"/>
      <w:divBdr>
        <w:top w:val="none" w:sz="0" w:space="0" w:color="auto"/>
        <w:left w:val="none" w:sz="0" w:space="0" w:color="auto"/>
        <w:bottom w:val="none" w:sz="0" w:space="0" w:color="auto"/>
        <w:right w:val="none" w:sz="0" w:space="0" w:color="auto"/>
      </w:divBdr>
    </w:div>
    <w:div w:id="238371608">
      <w:bodyDiv w:val="1"/>
      <w:marLeft w:val="0"/>
      <w:marRight w:val="0"/>
      <w:marTop w:val="0"/>
      <w:marBottom w:val="0"/>
      <w:divBdr>
        <w:top w:val="none" w:sz="0" w:space="0" w:color="auto"/>
        <w:left w:val="none" w:sz="0" w:space="0" w:color="auto"/>
        <w:bottom w:val="none" w:sz="0" w:space="0" w:color="auto"/>
        <w:right w:val="none" w:sz="0" w:space="0" w:color="auto"/>
      </w:divBdr>
    </w:div>
    <w:div w:id="275212333">
      <w:bodyDiv w:val="1"/>
      <w:marLeft w:val="0"/>
      <w:marRight w:val="0"/>
      <w:marTop w:val="0"/>
      <w:marBottom w:val="0"/>
      <w:divBdr>
        <w:top w:val="none" w:sz="0" w:space="0" w:color="auto"/>
        <w:left w:val="none" w:sz="0" w:space="0" w:color="auto"/>
        <w:bottom w:val="none" w:sz="0" w:space="0" w:color="auto"/>
        <w:right w:val="none" w:sz="0" w:space="0" w:color="auto"/>
      </w:divBdr>
    </w:div>
    <w:div w:id="587883820">
      <w:bodyDiv w:val="1"/>
      <w:marLeft w:val="0"/>
      <w:marRight w:val="0"/>
      <w:marTop w:val="0"/>
      <w:marBottom w:val="0"/>
      <w:divBdr>
        <w:top w:val="none" w:sz="0" w:space="0" w:color="auto"/>
        <w:left w:val="none" w:sz="0" w:space="0" w:color="auto"/>
        <w:bottom w:val="none" w:sz="0" w:space="0" w:color="auto"/>
        <w:right w:val="none" w:sz="0" w:space="0" w:color="auto"/>
      </w:divBdr>
    </w:div>
    <w:div w:id="750740190">
      <w:bodyDiv w:val="1"/>
      <w:marLeft w:val="0"/>
      <w:marRight w:val="0"/>
      <w:marTop w:val="0"/>
      <w:marBottom w:val="0"/>
      <w:divBdr>
        <w:top w:val="none" w:sz="0" w:space="0" w:color="auto"/>
        <w:left w:val="none" w:sz="0" w:space="0" w:color="auto"/>
        <w:bottom w:val="none" w:sz="0" w:space="0" w:color="auto"/>
        <w:right w:val="none" w:sz="0" w:space="0" w:color="auto"/>
      </w:divBdr>
    </w:div>
    <w:div w:id="804929224">
      <w:bodyDiv w:val="1"/>
      <w:marLeft w:val="0"/>
      <w:marRight w:val="0"/>
      <w:marTop w:val="0"/>
      <w:marBottom w:val="0"/>
      <w:divBdr>
        <w:top w:val="none" w:sz="0" w:space="0" w:color="auto"/>
        <w:left w:val="none" w:sz="0" w:space="0" w:color="auto"/>
        <w:bottom w:val="none" w:sz="0" w:space="0" w:color="auto"/>
        <w:right w:val="none" w:sz="0" w:space="0" w:color="auto"/>
      </w:divBdr>
    </w:div>
    <w:div w:id="832599875">
      <w:bodyDiv w:val="1"/>
      <w:marLeft w:val="0"/>
      <w:marRight w:val="0"/>
      <w:marTop w:val="0"/>
      <w:marBottom w:val="0"/>
      <w:divBdr>
        <w:top w:val="none" w:sz="0" w:space="0" w:color="auto"/>
        <w:left w:val="none" w:sz="0" w:space="0" w:color="auto"/>
        <w:bottom w:val="none" w:sz="0" w:space="0" w:color="auto"/>
        <w:right w:val="none" w:sz="0" w:space="0" w:color="auto"/>
      </w:divBdr>
    </w:div>
    <w:div w:id="842744148">
      <w:bodyDiv w:val="1"/>
      <w:marLeft w:val="0"/>
      <w:marRight w:val="0"/>
      <w:marTop w:val="0"/>
      <w:marBottom w:val="0"/>
      <w:divBdr>
        <w:top w:val="none" w:sz="0" w:space="0" w:color="auto"/>
        <w:left w:val="none" w:sz="0" w:space="0" w:color="auto"/>
        <w:bottom w:val="none" w:sz="0" w:space="0" w:color="auto"/>
        <w:right w:val="none" w:sz="0" w:space="0" w:color="auto"/>
      </w:divBdr>
    </w:div>
    <w:div w:id="916599998">
      <w:bodyDiv w:val="1"/>
      <w:marLeft w:val="0"/>
      <w:marRight w:val="0"/>
      <w:marTop w:val="0"/>
      <w:marBottom w:val="0"/>
      <w:divBdr>
        <w:top w:val="none" w:sz="0" w:space="0" w:color="auto"/>
        <w:left w:val="none" w:sz="0" w:space="0" w:color="auto"/>
        <w:bottom w:val="none" w:sz="0" w:space="0" w:color="auto"/>
        <w:right w:val="none" w:sz="0" w:space="0" w:color="auto"/>
      </w:divBdr>
    </w:div>
    <w:div w:id="947925678">
      <w:bodyDiv w:val="1"/>
      <w:marLeft w:val="0"/>
      <w:marRight w:val="0"/>
      <w:marTop w:val="0"/>
      <w:marBottom w:val="0"/>
      <w:divBdr>
        <w:top w:val="none" w:sz="0" w:space="0" w:color="auto"/>
        <w:left w:val="none" w:sz="0" w:space="0" w:color="auto"/>
        <w:bottom w:val="none" w:sz="0" w:space="0" w:color="auto"/>
        <w:right w:val="none" w:sz="0" w:space="0" w:color="auto"/>
      </w:divBdr>
    </w:div>
    <w:div w:id="1025013129">
      <w:bodyDiv w:val="1"/>
      <w:marLeft w:val="0"/>
      <w:marRight w:val="0"/>
      <w:marTop w:val="0"/>
      <w:marBottom w:val="0"/>
      <w:divBdr>
        <w:top w:val="none" w:sz="0" w:space="0" w:color="auto"/>
        <w:left w:val="none" w:sz="0" w:space="0" w:color="auto"/>
        <w:bottom w:val="none" w:sz="0" w:space="0" w:color="auto"/>
        <w:right w:val="none" w:sz="0" w:space="0" w:color="auto"/>
      </w:divBdr>
    </w:div>
    <w:div w:id="1241451754">
      <w:bodyDiv w:val="1"/>
      <w:marLeft w:val="0"/>
      <w:marRight w:val="0"/>
      <w:marTop w:val="0"/>
      <w:marBottom w:val="0"/>
      <w:divBdr>
        <w:top w:val="none" w:sz="0" w:space="0" w:color="auto"/>
        <w:left w:val="none" w:sz="0" w:space="0" w:color="auto"/>
        <w:bottom w:val="none" w:sz="0" w:space="0" w:color="auto"/>
        <w:right w:val="none" w:sz="0" w:space="0" w:color="auto"/>
      </w:divBdr>
    </w:div>
    <w:div w:id="1333221392">
      <w:bodyDiv w:val="1"/>
      <w:marLeft w:val="0"/>
      <w:marRight w:val="0"/>
      <w:marTop w:val="0"/>
      <w:marBottom w:val="0"/>
      <w:divBdr>
        <w:top w:val="none" w:sz="0" w:space="0" w:color="auto"/>
        <w:left w:val="none" w:sz="0" w:space="0" w:color="auto"/>
        <w:bottom w:val="none" w:sz="0" w:space="0" w:color="auto"/>
        <w:right w:val="none" w:sz="0" w:space="0" w:color="auto"/>
      </w:divBdr>
    </w:div>
    <w:div w:id="1406107261">
      <w:bodyDiv w:val="1"/>
      <w:marLeft w:val="0"/>
      <w:marRight w:val="0"/>
      <w:marTop w:val="0"/>
      <w:marBottom w:val="0"/>
      <w:divBdr>
        <w:top w:val="none" w:sz="0" w:space="0" w:color="auto"/>
        <w:left w:val="none" w:sz="0" w:space="0" w:color="auto"/>
        <w:bottom w:val="none" w:sz="0" w:space="0" w:color="auto"/>
        <w:right w:val="none" w:sz="0" w:space="0" w:color="auto"/>
      </w:divBdr>
    </w:div>
    <w:div w:id="1508911208">
      <w:bodyDiv w:val="1"/>
      <w:marLeft w:val="0"/>
      <w:marRight w:val="0"/>
      <w:marTop w:val="0"/>
      <w:marBottom w:val="0"/>
      <w:divBdr>
        <w:top w:val="none" w:sz="0" w:space="0" w:color="auto"/>
        <w:left w:val="none" w:sz="0" w:space="0" w:color="auto"/>
        <w:bottom w:val="none" w:sz="0" w:space="0" w:color="auto"/>
        <w:right w:val="none" w:sz="0" w:space="0" w:color="auto"/>
      </w:divBdr>
    </w:div>
    <w:div w:id="1599368449">
      <w:bodyDiv w:val="1"/>
      <w:marLeft w:val="0"/>
      <w:marRight w:val="0"/>
      <w:marTop w:val="0"/>
      <w:marBottom w:val="0"/>
      <w:divBdr>
        <w:top w:val="none" w:sz="0" w:space="0" w:color="auto"/>
        <w:left w:val="none" w:sz="0" w:space="0" w:color="auto"/>
        <w:bottom w:val="none" w:sz="0" w:space="0" w:color="auto"/>
        <w:right w:val="none" w:sz="0" w:space="0" w:color="auto"/>
      </w:divBdr>
    </w:div>
    <w:div w:id="1645164282">
      <w:bodyDiv w:val="1"/>
      <w:marLeft w:val="0"/>
      <w:marRight w:val="0"/>
      <w:marTop w:val="0"/>
      <w:marBottom w:val="0"/>
      <w:divBdr>
        <w:top w:val="none" w:sz="0" w:space="0" w:color="auto"/>
        <w:left w:val="none" w:sz="0" w:space="0" w:color="auto"/>
        <w:bottom w:val="none" w:sz="0" w:space="0" w:color="auto"/>
        <w:right w:val="none" w:sz="0" w:space="0" w:color="auto"/>
      </w:divBdr>
    </w:div>
    <w:div w:id="1703704022">
      <w:bodyDiv w:val="1"/>
      <w:marLeft w:val="0"/>
      <w:marRight w:val="0"/>
      <w:marTop w:val="0"/>
      <w:marBottom w:val="0"/>
      <w:divBdr>
        <w:top w:val="none" w:sz="0" w:space="0" w:color="auto"/>
        <w:left w:val="none" w:sz="0" w:space="0" w:color="auto"/>
        <w:bottom w:val="none" w:sz="0" w:space="0" w:color="auto"/>
        <w:right w:val="none" w:sz="0" w:space="0" w:color="auto"/>
      </w:divBdr>
    </w:div>
    <w:div w:id="1858931681">
      <w:bodyDiv w:val="1"/>
      <w:marLeft w:val="0"/>
      <w:marRight w:val="0"/>
      <w:marTop w:val="0"/>
      <w:marBottom w:val="0"/>
      <w:divBdr>
        <w:top w:val="none" w:sz="0" w:space="0" w:color="auto"/>
        <w:left w:val="none" w:sz="0" w:space="0" w:color="auto"/>
        <w:bottom w:val="none" w:sz="0" w:space="0" w:color="auto"/>
        <w:right w:val="none" w:sz="0" w:space="0" w:color="auto"/>
      </w:divBdr>
    </w:div>
    <w:div w:id="1906720925">
      <w:bodyDiv w:val="1"/>
      <w:marLeft w:val="0"/>
      <w:marRight w:val="0"/>
      <w:marTop w:val="0"/>
      <w:marBottom w:val="0"/>
      <w:divBdr>
        <w:top w:val="none" w:sz="0" w:space="0" w:color="auto"/>
        <w:left w:val="none" w:sz="0" w:space="0" w:color="auto"/>
        <w:bottom w:val="none" w:sz="0" w:space="0" w:color="auto"/>
        <w:right w:val="none" w:sz="0" w:space="0" w:color="auto"/>
      </w:divBdr>
    </w:div>
    <w:div w:id="2005473829">
      <w:bodyDiv w:val="1"/>
      <w:marLeft w:val="0"/>
      <w:marRight w:val="0"/>
      <w:marTop w:val="0"/>
      <w:marBottom w:val="0"/>
      <w:divBdr>
        <w:top w:val="none" w:sz="0" w:space="0" w:color="auto"/>
        <w:left w:val="none" w:sz="0" w:space="0" w:color="auto"/>
        <w:bottom w:val="none" w:sz="0" w:space="0" w:color="auto"/>
        <w:right w:val="none" w:sz="0" w:space="0" w:color="auto"/>
      </w:divBdr>
    </w:div>
    <w:div w:id="2008553710">
      <w:bodyDiv w:val="1"/>
      <w:marLeft w:val="0"/>
      <w:marRight w:val="0"/>
      <w:marTop w:val="0"/>
      <w:marBottom w:val="0"/>
      <w:divBdr>
        <w:top w:val="none" w:sz="0" w:space="0" w:color="auto"/>
        <w:left w:val="none" w:sz="0" w:space="0" w:color="auto"/>
        <w:bottom w:val="none" w:sz="0" w:space="0" w:color="auto"/>
        <w:right w:val="none" w:sz="0" w:space="0" w:color="auto"/>
      </w:divBdr>
    </w:div>
    <w:div w:id="2017072422">
      <w:bodyDiv w:val="1"/>
      <w:marLeft w:val="0"/>
      <w:marRight w:val="0"/>
      <w:marTop w:val="0"/>
      <w:marBottom w:val="0"/>
      <w:divBdr>
        <w:top w:val="none" w:sz="0" w:space="0" w:color="auto"/>
        <w:left w:val="none" w:sz="0" w:space="0" w:color="auto"/>
        <w:bottom w:val="none" w:sz="0" w:space="0" w:color="auto"/>
        <w:right w:val="none" w:sz="0" w:space="0" w:color="auto"/>
      </w:divBdr>
    </w:div>
    <w:div w:id="2128622754">
      <w:bodyDiv w:val="1"/>
      <w:marLeft w:val="0"/>
      <w:marRight w:val="0"/>
      <w:marTop w:val="0"/>
      <w:marBottom w:val="0"/>
      <w:divBdr>
        <w:top w:val="none" w:sz="0" w:space="0" w:color="auto"/>
        <w:left w:val="none" w:sz="0" w:space="0" w:color="auto"/>
        <w:bottom w:val="none" w:sz="0" w:space="0" w:color="auto"/>
        <w:right w:val="none" w:sz="0" w:space="0" w:color="auto"/>
      </w:divBdr>
    </w:div>
    <w:div w:id="213293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ander@wasterecycling.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6abc.com/philly-trash-philadelphia-streets-department-covid19/6281913/" TargetMode="External"/><Relationship Id="rId2" Type="http://schemas.openxmlformats.org/officeDocument/2006/relationships/hyperlink" Target="https://www.baltimoresun.com/coronavirus/bs-md-baltimore-looking-to-fill-gaps-in-trash-collections-20200615-hh5i2rieezfwho7nzq4uq2fxfe-story.html" TargetMode="External"/><Relationship Id="rId1" Type="http://schemas.openxmlformats.org/officeDocument/2006/relationships/hyperlink" Target="https://www.baltimoresun.com/coronavirus/bs-md-ci-recycling-service-suspension-20200611-744kmq75rnbrdk4pthetj3lhki-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CE1AE-036B-684D-B963-A3B404D7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537</Words>
  <Characters>2949</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Riley</dc:creator>
  <cp:keywords/>
  <dc:description/>
  <cp:lastModifiedBy>Brandon Wright</cp:lastModifiedBy>
  <cp:revision>2</cp:revision>
  <cp:lastPrinted>2020-03-26T16:08:00Z</cp:lastPrinted>
  <dcterms:created xsi:type="dcterms:W3CDTF">2020-12-01T23:42:00Z</dcterms:created>
  <dcterms:modified xsi:type="dcterms:W3CDTF">2020-12-01T23:42:00Z</dcterms:modified>
</cp:coreProperties>
</file>