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FE9" w:rsidP="00D6762B" w:rsidRDefault="00E27FE9" w14:paraId="51BC90C0" w14:textId="60593ABD">
      <w:pPr>
        <w:spacing w:after="0"/>
        <w:rPr>
          <w:b/>
          <w:bCs/>
        </w:rPr>
      </w:pPr>
      <w:r>
        <w:rPr>
          <w:b/>
          <w:bCs/>
        </w:rPr>
        <w:t xml:space="preserve">Your Actions Have Consequences: Proper Disposal of Lithium Batteries </w:t>
      </w:r>
    </w:p>
    <w:p w:rsidR="00E27FE9" w:rsidP="00D6762B" w:rsidRDefault="00E27FE9" w14:paraId="20D802E3" w14:textId="200490F4" w14:noSpellErr="1">
      <w:pPr>
        <w:spacing w:after="0"/>
      </w:pPr>
      <w:r w:rsidRPr="500206BE" w:rsidR="00E27FE9">
        <w:rPr>
          <w:b w:val="1"/>
          <w:bCs w:val="1"/>
        </w:rPr>
        <w:t>Word Count:</w:t>
      </w:r>
      <w:r w:rsidRPr="500206BE" w:rsidR="007F1293">
        <w:rPr>
          <w:b w:val="1"/>
          <w:bCs w:val="1"/>
        </w:rPr>
        <w:t xml:space="preserve"> </w:t>
      </w:r>
      <w:r w:rsidRPr="500206BE" w:rsidR="007F1293">
        <w:rPr>
          <w:highlight w:val="yellow"/>
        </w:rPr>
        <w:t>199</w:t>
      </w:r>
    </w:p>
    <w:p w:rsidRPr="00E27FE9" w:rsidR="00D6762B" w:rsidP="00D6762B" w:rsidRDefault="00D6762B" w14:paraId="254FB9E5" w14:textId="77777777">
      <w:pPr>
        <w:spacing w:after="0"/>
        <w:rPr>
          <w:b/>
          <w:bCs/>
        </w:rPr>
      </w:pPr>
    </w:p>
    <w:p w:rsidR="00DC70CF" w:rsidP="00D6762B" w:rsidRDefault="00DC70CF" w14:paraId="5775657C" w14:textId="041F310F">
      <w:pPr>
        <w:spacing w:after="0"/>
      </w:pPr>
      <w:r>
        <w:t xml:space="preserve">Lithium batteries </w:t>
      </w:r>
      <w:r w:rsidR="004B599A">
        <w:t>are increasingly common in most cordless electronic devices</w:t>
      </w:r>
      <w:r w:rsidR="004B599A">
        <w:t xml:space="preserve">, but improper disposal </w:t>
      </w:r>
      <w:r w:rsidR="000C2959">
        <w:t xml:space="preserve">practices can result in </w:t>
      </w:r>
      <w:proofErr w:type="gramStart"/>
      <w:r w:rsidR="000C2959">
        <w:t>fires</w:t>
      </w:r>
      <w:proofErr w:type="gramEnd"/>
      <w:r w:rsidR="000C2959">
        <w:t xml:space="preserve"> and they should not be </w:t>
      </w:r>
      <w:r w:rsidR="004B599A">
        <w:t>placed in typical waste or recycling containers</w:t>
      </w:r>
      <w:r w:rsidR="000C2959">
        <w:t xml:space="preserve">. </w:t>
      </w:r>
      <w:r>
        <w:t xml:space="preserve">As a matter of fact, these batteries have been the cause of over 25,000 fires between 2013 – 2018 alone, mainly due to poor disposal practices due to lack of consumer awareness. </w:t>
      </w:r>
    </w:p>
    <w:p w:rsidR="00DC70CF" w:rsidP="00D6762B" w:rsidRDefault="00DC70CF" w14:paraId="434EC6D1" w14:textId="402E0768">
      <w:pPr>
        <w:spacing w:after="0"/>
      </w:pPr>
    </w:p>
    <w:p w:rsidR="00DC70CF" w:rsidP="00DC70CF" w:rsidRDefault="00DC70CF" w14:paraId="0F8FC9A8" w14:textId="58FA3257">
      <w:pPr>
        <w:spacing w:after="0"/>
      </w:pPr>
      <w:r>
        <w:t xml:space="preserve">When these batteries are mixed into the normal waste or recycling streams, </w:t>
      </w:r>
      <w:r w:rsidR="00EB2C5E">
        <w:t xml:space="preserve">they can overheat, get punctured or crush and catch fire. </w:t>
      </w:r>
      <w:r>
        <w:t>Once</w:t>
      </w:r>
      <w:r w:rsidR="007F1293">
        <w:t xml:space="preserve"> started, these </w:t>
      </w:r>
      <w:r>
        <w:t>fire</w:t>
      </w:r>
      <w:r w:rsidR="007F1293">
        <w:t xml:space="preserve">s </w:t>
      </w:r>
      <w:r>
        <w:t xml:space="preserve">can be difficult to </w:t>
      </w:r>
      <w:r w:rsidR="007F1293">
        <w:t>c</w:t>
      </w:r>
      <w:r>
        <w:t xml:space="preserve">ontrol due to the mixing of these batteries with other flammable materials.  </w:t>
      </w:r>
    </w:p>
    <w:p w:rsidR="00DC70CF" w:rsidP="00D6762B" w:rsidRDefault="00DC70CF" w14:paraId="40DF058F" w14:textId="77777777">
      <w:pPr>
        <w:spacing w:after="0"/>
      </w:pPr>
    </w:p>
    <w:p w:rsidR="00E27FE9" w:rsidP="00D6762B" w:rsidRDefault="00E27FE9" w14:paraId="31E7776F" w14:textId="397F5411">
      <w:pPr>
        <w:spacing w:after="0"/>
      </w:pPr>
      <w:r>
        <w:t>As improper disposal of lithium batteries has increased, so has the frequency of fires on waste trucks and at recycling centers across the count</w:t>
      </w:r>
      <w:r w:rsidR="000774BD">
        <w:t>r</w:t>
      </w:r>
      <w:r>
        <w:t>y</w:t>
      </w:r>
      <w:r w:rsidR="00DC70CF">
        <w:t>.</w:t>
      </w:r>
      <w:r>
        <w:t xml:space="preserve"> In 2017</w:t>
      </w:r>
      <w:r w:rsidR="00DC70CF">
        <w:t xml:space="preserve"> alone</w:t>
      </w:r>
      <w:r w:rsidRPr="003405DA">
        <w:t>, 65% of fires</w:t>
      </w:r>
      <w:r>
        <w:t xml:space="preserve"> at waste and recycling facilities were due to lithium-ion batteries. </w:t>
      </w:r>
    </w:p>
    <w:p w:rsidR="00DC70CF" w:rsidP="00D6762B" w:rsidRDefault="00DC70CF" w14:paraId="5E61E10A" w14:textId="0AD3C997">
      <w:pPr>
        <w:spacing w:after="0"/>
      </w:pPr>
    </w:p>
    <w:p w:rsidR="00DC70CF" w:rsidP="00DC70CF" w:rsidRDefault="00DC70CF" w14:paraId="71802673" w14:textId="69FBC543">
      <w:pPr>
        <w:spacing w:after="0"/>
      </w:pPr>
      <w:r>
        <w:t xml:space="preserve">There are resources that can help consumers dispose of these </w:t>
      </w:r>
      <w:r w:rsidR="00DF73DF">
        <w:t>potentially dan</w:t>
      </w:r>
      <w:r w:rsidR="001D4DA6">
        <w:t>gerous devices</w:t>
      </w:r>
      <w:r>
        <w:t xml:space="preserve">. Guidance on how and where to recycle products can be found at </w:t>
      </w:r>
      <w:hyperlink w:history="1" r:id="rId7">
        <w:r>
          <w:rPr>
            <w:rStyle w:val="Hyperlink"/>
          </w:rPr>
          <w:t>www.call2recycle.org</w:t>
        </w:r>
      </w:hyperlink>
      <w:r>
        <w:t xml:space="preserve">, while </w:t>
      </w:r>
      <w:hyperlink w:history="1" r:id="rId8">
        <w:r>
          <w:rPr>
            <w:rStyle w:val="Hyperlink"/>
          </w:rPr>
          <w:t>www.searchearth911.com</w:t>
        </w:r>
      </w:hyperlink>
      <w:r>
        <w:t xml:space="preserve"> offers shipping options and community locations. Typically, local municipalities or hardware stores can provide recycling options. Consumer awareness is an increasingly important element in combating this hidden hazard. </w:t>
      </w:r>
    </w:p>
    <w:p w:rsidR="00DC70CF" w:rsidP="00D6762B" w:rsidRDefault="00DC70CF" w14:paraId="79E9544F" w14:textId="77777777">
      <w:pPr>
        <w:spacing w:after="0"/>
      </w:pPr>
    </w:p>
    <w:sectPr w:rsidR="00DC70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910" w:rsidP="001C4910" w:rsidRDefault="001C4910" w14:paraId="3EF5D926" w14:textId="77777777">
      <w:pPr>
        <w:spacing w:after="0" w:line="240" w:lineRule="auto"/>
      </w:pPr>
      <w:r>
        <w:separator/>
      </w:r>
    </w:p>
  </w:endnote>
  <w:endnote w:type="continuationSeparator" w:id="0">
    <w:p w:rsidR="001C4910" w:rsidP="001C4910" w:rsidRDefault="001C4910" w14:paraId="50E229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910" w:rsidP="001C4910" w:rsidRDefault="001C4910" w14:paraId="479C3809" w14:textId="77777777">
      <w:pPr>
        <w:spacing w:after="0" w:line="240" w:lineRule="auto"/>
      </w:pPr>
      <w:r>
        <w:separator/>
      </w:r>
    </w:p>
  </w:footnote>
  <w:footnote w:type="continuationSeparator" w:id="0">
    <w:p w:rsidR="001C4910" w:rsidP="001C4910" w:rsidRDefault="001C4910" w14:paraId="01EE089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055BB"/>
    <w:multiLevelType w:val="hybridMultilevel"/>
    <w:tmpl w:val="7CF680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576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6082A"/>
    <w:rsid w:val="000774BD"/>
    <w:rsid w:val="000C2959"/>
    <w:rsid w:val="000E6094"/>
    <w:rsid w:val="001114DA"/>
    <w:rsid w:val="00126E55"/>
    <w:rsid w:val="001C4910"/>
    <w:rsid w:val="001D4DA6"/>
    <w:rsid w:val="002F40E9"/>
    <w:rsid w:val="003D670A"/>
    <w:rsid w:val="0044032A"/>
    <w:rsid w:val="004550A0"/>
    <w:rsid w:val="004B599A"/>
    <w:rsid w:val="00581ED0"/>
    <w:rsid w:val="00684F1B"/>
    <w:rsid w:val="007F1293"/>
    <w:rsid w:val="00BF6AEB"/>
    <w:rsid w:val="00D6762B"/>
    <w:rsid w:val="00D765E3"/>
    <w:rsid w:val="00DC70CF"/>
    <w:rsid w:val="00DF73DF"/>
    <w:rsid w:val="00E27FE9"/>
    <w:rsid w:val="00E30AEF"/>
    <w:rsid w:val="00EB2C5E"/>
    <w:rsid w:val="3E7FC08E"/>
    <w:rsid w:val="500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96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7FE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F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7FE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70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91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4910"/>
  </w:style>
  <w:style w:type="paragraph" w:styleId="Footer">
    <w:name w:val="footer"/>
    <w:basedOn w:val="Normal"/>
    <w:link w:val="FooterChar"/>
    <w:uiPriority w:val="99"/>
    <w:unhideWhenUsed/>
    <w:rsid w:val="001C49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archearth911.com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www.call2recycle.org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4E315188D542AD3354D080F86773" ma:contentTypeVersion="17" ma:contentTypeDescription="Create a new document." ma:contentTypeScope="" ma:versionID="ac3e614133a73448191185ae3344b66e">
  <xsd:schema xmlns:xsd="http://www.w3.org/2001/XMLSchema" xmlns:xs="http://www.w3.org/2001/XMLSchema" xmlns:p="http://schemas.microsoft.com/office/2006/metadata/properties" xmlns:ns2="49675c18-3c44-4d14-bef1-31c63a584803" xmlns:ns3="d2f9ce04-bc6a-4765-ae74-2259274a2aa9" targetNamespace="http://schemas.microsoft.com/office/2006/metadata/properties" ma:root="true" ma:fieldsID="cd99ff0843fae754217d6990b953c13c" ns2:_="" ns3:_="">
    <xsd:import namespace="49675c18-3c44-4d14-bef1-31c63a584803"/>
    <xsd:import namespace="d2f9ce04-bc6a-4765-ae74-2259274a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c18-3c44-4d14-bef1-31c63a58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55e22e-a1bd-44b5-91e7-319feaf94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e04-bc6a-4765-ae74-2259274a2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0af94a-c56d-42e6-b604-1cf3c64d9af7}" ma:internalName="TaxCatchAll" ma:showField="CatchAllData" ma:web="d2f9ce04-bc6a-4765-ae74-2259274a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675c18-3c44-4d14-bef1-31c63a584803">
      <Terms xmlns="http://schemas.microsoft.com/office/infopath/2007/PartnerControls"/>
    </lcf76f155ced4ddcb4097134ff3c332f>
    <TaxCatchAll xmlns="d2f9ce04-bc6a-4765-ae74-2259274a2aa9" xsi:nil="true"/>
  </documentManagement>
</p:properties>
</file>

<file path=customXml/itemProps1.xml><?xml version="1.0" encoding="utf-8"?>
<ds:datastoreItem xmlns:ds="http://schemas.openxmlformats.org/officeDocument/2006/customXml" ds:itemID="{8C9B9308-9C21-408D-BE8C-9D8B5063C842}"/>
</file>

<file path=customXml/itemProps2.xml><?xml version="1.0" encoding="utf-8"?>
<ds:datastoreItem xmlns:ds="http://schemas.openxmlformats.org/officeDocument/2006/customXml" ds:itemID="{8F227314-AD95-4C7E-9E31-73A1095E72FA}"/>
</file>

<file path=customXml/itemProps3.xml><?xml version="1.0" encoding="utf-8"?>
<ds:datastoreItem xmlns:ds="http://schemas.openxmlformats.org/officeDocument/2006/customXml" ds:itemID="{8423F75A-4EC4-4469-B728-287199F0A5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Emma Green</cp:lastModifiedBy>
  <cp:revision>3</cp:revision>
  <dcterms:created xsi:type="dcterms:W3CDTF">2023-09-21T21:49:00Z</dcterms:created>
  <dcterms:modified xsi:type="dcterms:W3CDTF">2023-09-22T14:55:34Z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0x010100D47C4E315188D542AD3354D080F86773</vt:lpwstr>
  </property>
</Properties>
</file>